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14:paraId="01748837" w14:textId="77777777" w:rsidTr="006D3D1B">
        <w:trPr>
          <w:cantSplit/>
          <w:trHeight w:hRule="exact" w:val="900"/>
        </w:trPr>
        <w:tc>
          <w:tcPr>
            <w:tcW w:w="9894" w:type="dxa"/>
            <w:gridSpan w:val="3"/>
          </w:tcPr>
          <w:p w14:paraId="3FFE2508" w14:textId="77777777"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2" w:name="blwOnderwerp"/>
            <w:bookmarkEnd w:id="2"/>
          </w:p>
          <w:p w14:paraId="13DF8817" w14:textId="77777777" w:rsidR="00CE575D" w:rsidRPr="00EA30C2" w:rsidRDefault="00474B58" w:rsidP="00406204">
            <w:pPr>
              <w:spacing w:line="240" w:lineRule="atLeast"/>
              <w:jc w:val="left"/>
              <w:rPr>
                <w:rFonts w:ascii="Calibri" w:hAnsi="Calibri" w:cs="Arial"/>
                <w:sz w:val="22"/>
                <w:szCs w:val="22"/>
              </w:rPr>
            </w:pPr>
            <w:r>
              <w:rPr>
                <w:rFonts w:ascii="Calibri" w:hAnsi="Calibri" w:cs="Arial"/>
                <w:sz w:val="22"/>
                <w:szCs w:val="22"/>
              </w:rPr>
              <w:t>Nieuwe</w:t>
            </w:r>
            <w:r w:rsidR="00FB6F7D">
              <w:rPr>
                <w:rFonts w:ascii="Calibri" w:hAnsi="Calibri" w:cs="Arial"/>
                <w:sz w:val="22"/>
                <w:szCs w:val="22"/>
              </w:rPr>
              <w:t xml:space="preserve"> verordening re-integratie i.v.m. Breed Offensief</w:t>
            </w:r>
          </w:p>
        </w:tc>
      </w:tr>
      <w:tr w:rsidR="001B2BCB" w:rsidRPr="00EA30C2" w14:paraId="33582451" w14:textId="77777777" w:rsidTr="006D3D1B">
        <w:trPr>
          <w:cantSplit/>
        </w:trPr>
        <w:tc>
          <w:tcPr>
            <w:tcW w:w="9894" w:type="dxa"/>
            <w:gridSpan w:val="3"/>
          </w:tcPr>
          <w:p w14:paraId="6E9A5FBF" w14:textId="77777777" w:rsidR="001B2BCB" w:rsidRPr="00EA30C2" w:rsidRDefault="001B2BCB" w:rsidP="00CC68C9">
            <w:pPr>
              <w:spacing w:line="240" w:lineRule="atLeast"/>
              <w:rPr>
                <w:rFonts w:ascii="Calibri" w:hAnsi="Calibri" w:cs="Arial"/>
                <w:sz w:val="22"/>
                <w:szCs w:val="22"/>
              </w:rPr>
            </w:pPr>
          </w:p>
        </w:tc>
      </w:tr>
      <w:tr w:rsidR="001B2BCB" w:rsidRPr="00EA30C2" w14:paraId="5BEEE5B0" w14:textId="77777777" w:rsidTr="00222B0E">
        <w:trPr>
          <w:cantSplit/>
          <w:trHeight w:hRule="exact" w:val="1249"/>
        </w:trPr>
        <w:tc>
          <w:tcPr>
            <w:tcW w:w="9894" w:type="dxa"/>
            <w:gridSpan w:val="3"/>
          </w:tcPr>
          <w:p w14:paraId="5775F517" w14:textId="77777777"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14:paraId="63486000" w14:textId="77777777" w:rsidR="00C0430A" w:rsidRDefault="00474B58" w:rsidP="00C0430A">
            <w:pPr>
              <w:pStyle w:val="Lijstalinea"/>
              <w:numPr>
                <w:ilvl w:val="0"/>
                <w:numId w:val="16"/>
              </w:numPr>
              <w:spacing w:line="240" w:lineRule="atLeast"/>
              <w:jc w:val="left"/>
              <w:rPr>
                <w:rFonts w:ascii="Calibri" w:hAnsi="Calibri" w:cs="Arial"/>
                <w:sz w:val="22"/>
                <w:szCs w:val="22"/>
              </w:rPr>
            </w:pPr>
            <w:bookmarkStart w:id="3" w:name="blwsamengevat"/>
            <w:bookmarkEnd w:id="3"/>
            <w:r w:rsidRPr="00C0430A">
              <w:rPr>
                <w:rFonts w:ascii="Calibri" w:hAnsi="Calibri" w:cs="Arial"/>
                <w:sz w:val="22"/>
                <w:szCs w:val="22"/>
              </w:rPr>
              <w:t xml:space="preserve">Instemmen met </w:t>
            </w:r>
            <w:r w:rsidR="00C0430A">
              <w:rPr>
                <w:rFonts w:ascii="Calibri" w:hAnsi="Calibri" w:cs="Arial"/>
                <w:sz w:val="22"/>
                <w:szCs w:val="22"/>
              </w:rPr>
              <w:t>het ter vaststelling verzenden</w:t>
            </w:r>
            <w:r w:rsidR="002F2D7E" w:rsidRPr="00C0430A">
              <w:rPr>
                <w:rFonts w:ascii="Calibri" w:hAnsi="Calibri" w:cs="Arial"/>
                <w:sz w:val="22"/>
                <w:szCs w:val="22"/>
              </w:rPr>
              <w:t xml:space="preserve"> van </w:t>
            </w:r>
            <w:r w:rsidR="00C0430A">
              <w:rPr>
                <w:rFonts w:ascii="Calibri" w:hAnsi="Calibri" w:cs="Arial"/>
                <w:sz w:val="22"/>
                <w:szCs w:val="22"/>
              </w:rPr>
              <w:t xml:space="preserve">bijgevoegde </w:t>
            </w:r>
            <w:r w:rsidR="002F2D7E" w:rsidRPr="00C0430A">
              <w:rPr>
                <w:rFonts w:ascii="Calibri" w:hAnsi="Calibri" w:cs="Arial"/>
                <w:sz w:val="22"/>
                <w:szCs w:val="22"/>
              </w:rPr>
              <w:t xml:space="preserve">conceptverordening re-integratie aan </w:t>
            </w:r>
            <w:r w:rsidR="00C0430A">
              <w:rPr>
                <w:rFonts w:ascii="Calibri" w:hAnsi="Calibri" w:cs="Arial"/>
                <w:sz w:val="22"/>
                <w:szCs w:val="22"/>
              </w:rPr>
              <w:t>de</w:t>
            </w:r>
            <w:r w:rsidR="002F2D7E" w:rsidRPr="00C0430A">
              <w:rPr>
                <w:rFonts w:ascii="Calibri" w:hAnsi="Calibri" w:cs="Arial"/>
                <w:sz w:val="22"/>
                <w:szCs w:val="22"/>
              </w:rPr>
              <w:t xml:space="preserve"> gemeenten die</w:t>
            </w:r>
            <w:r w:rsidR="00C0430A">
              <w:rPr>
                <w:rFonts w:ascii="Calibri" w:hAnsi="Calibri" w:cs="Arial"/>
                <w:sz w:val="22"/>
                <w:szCs w:val="22"/>
              </w:rPr>
              <w:t xml:space="preserve"> de</w:t>
            </w:r>
            <w:r w:rsidR="002F2D7E" w:rsidRPr="00C0430A">
              <w:rPr>
                <w:rFonts w:ascii="Calibri" w:hAnsi="Calibri" w:cs="Arial"/>
                <w:sz w:val="22"/>
                <w:szCs w:val="22"/>
              </w:rPr>
              <w:t xml:space="preserve"> uitvoering </w:t>
            </w:r>
            <w:r w:rsidR="00C0430A">
              <w:rPr>
                <w:rFonts w:ascii="Calibri" w:hAnsi="Calibri" w:cs="Arial"/>
                <w:sz w:val="22"/>
                <w:szCs w:val="22"/>
              </w:rPr>
              <w:t xml:space="preserve">van de </w:t>
            </w:r>
            <w:r w:rsidR="002F2D7E" w:rsidRPr="00C0430A">
              <w:rPr>
                <w:rFonts w:ascii="Calibri" w:hAnsi="Calibri" w:cs="Arial"/>
                <w:sz w:val="22"/>
                <w:szCs w:val="22"/>
              </w:rPr>
              <w:t>Participatiewet bij Werkzaak hebben belegd</w:t>
            </w:r>
            <w:r w:rsidR="00C0430A">
              <w:rPr>
                <w:rFonts w:ascii="Calibri" w:hAnsi="Calibri" w:cs="Arial"/>
                <w:sz w:val="22"/>
                <w:szCs w:val="22"/>
              </w:rPr>
              <w:t>.</w:t>
            </w:r>
          </w:p>
          <w:p w14:paraId="6A97C85F" w14:textId="77777777" w:rsidR="00D34220" w:rsidRPr="00C0430A" w:rsidRDefault="00D34220" w:rsidP="00C0430A">
            <w:pPr>
              <w:spacing w:line="240" w:lineRule="atLeast"/>
              <w:jc w:val="left"/>
              <w:rPr>
                <w:rFonts w:ascii="Calibri" w:hAnsi="Calibri" w:cs="Arial"/>
                <w:sz w:val="22"/>
                <w:szCs w:val="22"/>
              </w:rPr>
            </w:pPr>
          </w:p>
        </w:tc>
      </w:tr>
      <w:tr w:rsidR="001B2BCB" w:rsidRPr="00EA30C2" w14:paraId="345D9C23" w14:textId="77777777" w:rsidTr="006D3D1B">
        <w:trPr>
          <w:cantSplit/>
        </w:trPr>
        <w:tc>
          <w:tcPr>
            <w:tcW w:w="9894" w:type="dxa"/>
            <w:gridSpan w:val="3"/>
          </w:tcPr>
          <w:p w14:paraId="76EE7078" w14:textId="77777777"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14:paraId="24AAE028" w14:textId="77777777" w:rsidTr="00474B58">
        <w:trPr>
          <w:cantSplit/>
          <w:trHeight w:hRule="exact" w:val="581"/>
        </w:trPr>
        <w:tc>
          <w:tcPr>
            <w:tcW w:w="4323" w:type="dxa"/>
          </w:tcPr>
          <w:p w14:paraId="063BBDF7" w14:textId="77777777" w:rsidR="00474B58"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r w:rsidR="00474B58">
              <w:rPr>
                <w:rFonts w:ascii="Calibri" w:hAnsi="Calibri" w:cs="Arial"/>
                <w:sz w:val="22"/>
                <w:szCs w:val="22"/>
              </w:rPr>
              <w:t xml:space="preserve"> </w:t>
            </w:r>
          </w:p>
          <w:p w14:paraId="3CF358A4" w14:textId="77777777" w:rsidR="0025796E" w:rsidRPr="00EA30C2" w:rsidRDefault="00474B58" w:rsidP="00A3730F">
            <w:pPr>
              <w:spacing w:line="240" w:lineRule="atLeast"/>
              <w:jc w:val="left"/>
              <w:rPr>
                <w:rFonts w:ascii="Calibri" w:hAnsi="Calibri" w:cs="Arial"/>
                <w:sz w:val="22"/>
                <w:szCs w:val="22"/>
              </w:rPr>
            </w:pPr>
            <w:r>
              <w:rPr>
                <w:rFonts w:ascii="Calibri" w:hAnsi="Calibri" w:cs="Arial"/>
                <w:sz w:val="22"/>
                <w:szCs w:val="22"/>
              </w:rPr>
              <w:t>Judith Tijdink en Anne-Marie Rijs</w:t>
            </w:r>
          </w:p>
        </w:tc>
        <w:tc>
          <w:tcPr>
            <w:tcW w:w="2273" w:type="dxa"/>
          </w:tcPr>
          <w:p w14:paraId="5E9C4FFC" w14:textId="044BFF68"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r w:rsidR="00274E60">
              <w:rPr>
                <w:rFonts w:ascii="Calibri" w:hAnsi="Calibri" w:cs="Arial"/>
                <w:sz w:val="22"/>
                <w:szCs w:val="22"/>
              </w:rPr>
              <w:t xml:space="preserve"> 11</w:t>
            </w:r>
            <w:r w:rsidR="00C0430A">
              <w:rPr>
                <w:rFonts w:ascii="Calibri" w:hAnsi="Calibri" w:cs="Arial"/>
                <w:sz w:val="22"/>
                <w:szCs w:val="22"/>
              </w:rPr>
              <w:t>-5-2023</w:t>
            </w:r>
          </w:p>
        </w:tc>
        <w:tc>
          <w:tcPr>
            <w:tcW w:w="3298" w:type="dxa"/>
          </w:tcPr>
          <w:p w14:paraId="2DB57088" w14:textId="77777777" w:rsidR="0025796E" w:rsidRPr="00EA30C2" w:rsidRDefault="00474B58" w:rsidP="00A3730F">
            <w:pPr>
              <w:spacing w:line="240" w:lineRule="atLeast"/>
              <w:jc w:val="left"/>
              <w:rPr>
                <w:rFonts w:ascii="Calibri" w:hAnsi="Calibri" w:cs="Arial"/>
                <w:sz w:val="22"/>
                <w:szCs w:val="22"/>
              </w:rPr>
            </w:pPr>
            <w:r>
              <w:rPr>
                <w:rFonts w:ascii="Calibri" w:hAnsi="Calibri" w:cs="Arial"/>
                <w:sz w:val="22"/>
                <w:szCs w:val="22"/>
              </w:rPr>
              <w:t>Akkoord manager: ja</w:t>
            </w:r>
          </w:p>
        </w:tc>
      </w:tr>
      <w:tr w:rsidR="0025796E" w:rsidRPr="00EA30C2" w14:paraId="6EE83384" w14:textId="77777777" w:rsidTr="006D3D1B">
        <w:trPr>
          <w:cantSplit/>
          <w:trHeight w:hRule="exact" w:val="900"/>
        </w:trPr>
        <w:tc>
          <w:tcPr>
            <w:tcW w:w="4323" w:type="dxa"/>
          </w:tcPr>
          <w:p w14:paraId="4A6634B3" w14:textId="77777777" w:rsidR="0025796E" w:rsidRPr="00EA30C2" w:rsidRDefault="0025796E" w:rsidP="00A3730F">
            <w:pPr>
              <w:spacing w:line="240" w:lineRule="atLeast"/>
              <w:jc w:val="left"/>
              <w:rPr>
                <w:rFonts w:ascii="Calibri" w:hAnsi="Calibri" w:cs="Arial"/>
                <w:sz w:val="22"/>
                <w:szCs w:val="22"/>
              </w:rPr>
            </w:pPr>
            <w:bookmarkStart w:id="4" w:name="_GoBack"/>
          </w:p>
        </w:tc>
        <w:tc>
          <w:tcPr>
            <w:tcW w:w="2273" w:type="dxa"/>
          </w:tcPr>
          <w:p w14:paraId="4E008C85" w14:textId="77777777" w:rsidR="0025796E" w:rsidRPr="00EA30C2" w:rsidRDefault="0025796E" w:rsidP="00A3730F">
            <w:pPr>
              <w:spacing w:line="240" w:lineRule="atLeast"/>
              <w:jc w:val="left"/>
              <w:rPr>
                <w:rFonts w:ascii="Calibri" w:hAnsi="Calibri" w:cs="Arial"/>
                <w:sz w:val="22"/>
                <w:szCs w:val="22"/>
              </w:rPr>
            </w:pPr>
          </w:p>
        </w:tc>
        <w:tc>
          <w:tcPr>
            <w:tcW w:w="3298" w:type="dxa"/>
          </w:tcPr>
          <w:p w14:paraId="061BADD3" w14:textId="77777777" w:rsidR="0025796E" w:rsidRPr="00EA30C2" w:rsidRDefault="0025796E" w:rsidP="00A3730F">
            <w:pPr>
              <w:spacing w:line="240" w:lineRule="atLeast"/>
              <w:jc w:val="left"/>
              <w:rPr>
                <w:rFonts w:ascii="Calibri" w:hAnsi="Calibri" w:cs="Arial"/>
                <w:sz w:val="22"/>
                <w:szCs w:val="22"/>
              </w:rPr>
            </w:pPr>
          </w:p>
        </w:tc>
      </w:tr>
      <w:bookmarkEnd w:id="4"/>
      <w:tr w:rsidR="001B2BCB" w:rsidRPr="00EA30C2" w14:paraId="6C03B1B2" w14:textId="77777777" w:rsidTr="006D3D1B">
        <w:trPr>
          <w:cantSplit/>
          <w:trHeight w:val="87"/>
        </w:trPr>
        <w:tc>
          <w:tcPr>
            <w:tcW w:w="9894" w:type="dxa"/>
            <w:gridSpan w:val="3"/>
          </w:tcPr>
          <w:p w14:paraId="5D0D542D" w14:textId="77777777" w:rsidR="001B2BCB" w:rsidRPr="00EA30C2" w:rsidRDefault="001B2BCB" w:rsidP="009C7247">
            <w:pPr>
              <w:rPr>
                <w:rFonts w:ascii="Calibri" w:hAnsi="Calibri" w:cs="Arial"/>
                <w:sz w:val="22"/>
                <w:szCs w:val="22"/>
              </w:rPr>
            </w:pPr>
            <w:r w:rsidRPr="00EA30C2">
              <w:rPr>
                <w:rFonts w:ascii="Calibri" w:hAnsi="Calibri" w:cs="Arial"/>
                <w:sz w:val="22"/>
                <w:szCs w:val="22"/>
              </w:rPr>
              <w:t>Vertrouwelijke behandeling</w:t>
            </w:r>
            <w:r w:rsidR="00474B58">
              <w:rPr>
                <w:rFonts w:ascii="Calibri" w:hAnsi="Calibri" w:cs="Arial"/>
                <w:sz w:val="22"/>
                <w:szCs w:val="22"/>
              </w:rPr>
              <w:t>:</w:t>
            </w:r>
            <w:r w:rsidRPr="00EA30C2">
              <w:rPr>
                <w:rFonts w:ascii="Calibri" w:hAnsi="Calibri" w:cs="Arial"/>
                <w:sz w:val="22"/>
                <w:szCs w:val="22"/>
              </w:rPr>
              <w:t xml:space="preserve">  </w:t>
            </w:r>
            <w:r w:rsidR="009C7247" w:rsidRPr="00EA30C2">
              <w:rPr>
                <w:rFonts w:ascii="Calibri" w:hAnsi="Calibri" w:cs="Arial"/>
                <w:sz w:val="22"/>
                <w:szCs w:val="22"/>
              </w:rPr>
              <w:t>nee</w:t>
            </w:r>
          </w:p>
          <w:p w14:paraId="63631AB0" w14:textId="77777777" w:rsidR="00A22A49" w:rsidRPr="00EA30C2" w:rsidRDefault="00A22A49" w:rsidP="00185C1F">
            <w:pPr>
              <w:spacing w:line="200" w:lineRule="exact"/>
              <w:rPr>
                <w:rFonts w:ascii="Calibri" w:hAnsi="Calibri" w:cs="Arial"/>
                <w:b/>
                <w:sz w:val="22"/>
                <w:szCs w:val="22"/>
              </w:rPr>
            </w:pPr>
          </w:p>
        </w:tc>
      </w:tr>
    </w:tbl>
    <w:p w14:paraId="64C4D8BF" w14:textId="77777777" w:rsidR="001B2BCB" w:rsidRPr="00EA30C2" w:rsidRDefault="001B2BCB" w:rsidP="00CC68C9">
      <w:pPr>
        <w:spacing w:line="240" w:lineRule="atLeast"/>
        <w:rPr>
          <w:rFonts w:ascii="Calibri" w:hAnsi="Calibri" w:cs="Arial"/>
          <w:sz w:val="22"/>
          <w:szCs w:val="22"/>
        </w:rPr>
      </w:pPr>
    </w:p>
    <w:p w14:paraId="6EBC048E" w14:textId="77777777"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14:paraId="082BA241" w14:textId="77777777" w:rsidTr="006D3D1B">
        <w:tc>
          <w:tcPr>
            <w:tcW w:w="9898" w:type="dxa"/>
            <w:gridSpan w:val="3"/>
            <w:shd w:val="clear" w:color="auto" w:fill="auto"/>
          </w:tcPr>
          <w:p w14:paraId="3E07AE60" w14:textId="77777777" w:rsidR="00474B58"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14:paraId="47B97D34" w14:textId="77777777" w:rsidR="00432E75" w:rsidRPr="00EA30C2" w:rsidRDefault="00474B58" w:rsidP="006B1DA3">
            <w:pPr>
              <w:spacing w:line="200" w:lineRule="exact"/>
              <w:rPr>
                <w:rStyle w:val="refkop"/>
                <w:rFonts w:ascii="Calibri" w:hAnsi="Calibri" w:cs="Arial"/>
                <w:sz w:val="22"/>
                <w:szCs w:val="22"/>
              </w:rPr>
            </w:pPr>
            <w:r>
              <w:rPr>
                <w:rStyle w:val="refkop"/>
                <w:rFonts w:ascii="Calibri" w:hAnsi="Calibri" w:cs="Arial"/>
                <w:sz w:val="22"/>
                <w:szCs w:val="22"/>
              </w:rPr>
              <w:t>MT-leden, DB, GBO en regionale cliëntenraad</w:t>
            </w:r>
          </w:p>
          <w:p w14:paraId="3205160C" w14:textId="77777777" w:rsidR="00A22A49" w:rsidRPr="00EA30C2" w:rsidRDefault="00A22A49" w:rsidP="006B1DA3">
            <w:pPr>
              <w:spacing w:line="200" w:lineRule="exact"/>
              <w:rPr>
                <w:rStyle w:val="refkop"/>
                <w:rFonts w:ascii="Calibri" w:hAnsi="Calibri" w:cs="Arial"/>
                <w:sz w:val="22"/>
                <w:szCs w:val="22"/>
              </w:rPr>
            </w:pPr>
          </w:p>
        </w:tc>
      </w:tr>
      <w:tr w:rsidR="00C87629" w:rsidRPr="00EA30C2" w14:paraId="30A009F6" w14:textId="77777777" w:rsidTr="006D3D1B">
        <w:tc>
          <w:tcPr>
            <w:tcW w:w="3299" w:type="dxa"/>
            <w:shd w:val="clear" w:color="auto" w:fill="auto"/>
          </w:tcPr>
          <w:p w14:paraId="0CFC4D91" w14:textId="77777777" w:rsidR="00C87629" w:rsidRPr="00EA30C2" w:rsidRDefault="00C87629" w:rsidP="006B1DA3">
            <w:pPr>
              <w:spacing w:line="200" w:lineRule="exact"/>
              <w:rPr>
                <w:rStyle w:val="refkop"/>
                <w:rFonts w:ascii="Calibri" w:hAnsi="Calibri" w:cs="Arial"/>
                <w:sz w:val="22"/>
                <w:szCs w:val="22"/>
              </w:rPr>
            </w:pPr>
          </w:p>
          <w:p w14:paraId="46385EC2" w14:textId="77777777"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14:paraId="7B982352" w14:textId="77777777"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14:paraId="169001BE" w14:textId="77777777" w:rsidR="00C87629" w:rsidRPr="00EA30C2" w:rsidRDefault="00C87629" w:rsidP="006B1DA3">
            <w:pPr>
              <w:spacing w:line="200" w:lineRule="exact"/>
              <w:rPr>
                <w:rStyle w:val="refkop"/>
                <w:rFonts w:ascii="Calibri" w:hAnsi="Calibri" w:cs="Arial"/>
                <w:sz w:val="22"/>
                <w:szCs w:val="22"/>
              </w:rPr>
            </w:pPr>
          </w:p>
          <w:p w14:paraId="2D9FA0BA" w14:textId="77777777"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14:paraId="5FE5DD14" w14:textId="77777777"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14:paraId="105F3C7C" w14:textId="77777777" w:rsidR="00C87629" w:rsidRPr="00EA30C2" w:rsidRDefault="00C87629" w:rsidP="006B1DA3">
            <w:pPr>
              <w:spacing w:line="200" w:lineRule="exact"/>
              <w:rPr>
                <w:rStyle w:val="refkop"/>
                <w:rFonts w:ascii="Calibri" w:hAnsi="Calibri" w:cs="Arial"/>
                <w:sz w:val="22"/>
                <w:szCs w:val="22"/>
              </w:rPr>
            </w:pPr>
          </w:p>
        </w:tc>
      </w:tr>
    </w:tbl>
    <w:p w14:paraId="06AADC97" w14:textId="77777777"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14:paraId="63DD4580" w14:textId="77777777"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14:paraId="68BFD8E7" w14:textId="77777777" w:rsidTr="006D3D1B">
        <w:trPr>
          <w:cantSplit/>
          <w:trHeight w:val="1261"/>
        </w:trPr>
        <w:tc>
          <w:tcPr>
            <w:tcW w:w="9894" w:type="dxa"/>
          </w:tcPr>
          <w:p w14:paraId="57F69B46" w14:textId="571E5AE3" w:rsidR="00F8761F" w:rsidRPr="001B07FC" w:rsidRDefault="00F8761F" w:rsidP="00F8761F">
            <w:pPr>
              <w:rPr>
                <w:rFonts w:ascii="Calibri" w:hAnsi="Calibri"/>
                <w:sz w:val="22"/>
                <w:szCs w:val="22"/>
              </w:rPr>
            </w:pPr>
            <w:r w:rsidRPr="001B07FC">
              <w:rPr>
                <w:rFonts w:ascii="Calibri" w:hAnsi="Calibri"/>
                <w:sz w:val="22"/>
                <w:szCs w:val="22"/>
              </w:rPr>
              <w:t xml:space="preserve">Aldus besloten in de openbare vergadering van het algemeen bestuur van </w:t>
            </w:r>
            <w:r w:rsidR="00FA5387">
              <w:rPr>
                <w:rFonts w:ascii="Calibri" w:hAnsi="Calibri"/>
                <w:sz w:val="22"/>
                <w:szCs w:val="22"/>
              </w:rPr>
              <w:t>13 juli 2023</w:t>
            </w:r>
          </w:p>
          <w:p w14:paraId="2AAFB974" w14:textId="77777777" w:rsidR="00F8761F" w:rsidRPr="001B07FC" w:rsidRDefault="00F8761F" w:rsidP="00F8761F">
            <w:pPr>
              <w:rPr>
                <w:rFonts w:ascii="Calibri" w:hAnsi="Calibri"/>
                <w:sz w:val="22"/>
                <w:szCs w:val="22"/>
              </w:rPr>
            </w:pPr>
          </w:p>
          <w:p w14:paraId="326A55A2" w14:textId="77777777" w:rsidR="00F8761F" w:rsidRPr="001B07FC" w:rsidRDefault="00F8761F" w:rsidP="00F8761F">
            <w:pPr>
              <w:rPr>
                <w:rFonts w:ascii="Calibri" w:hAnsi="Calibri"/>
                <w:sz w:val="22"/>
                <w:szCs w:val="22"/>
              </w:rPr>
            </w:pPr>
            <w:r w:rsidRPr="001B07FC">
              <w:rPr>
                <w:rFonts w:ascii="Calibri" w:hAnsi="Calibri"/>
                <w:sz w:val="22"/>
                <w:szCs w:val="22"/>
              </w:rPr>
              <w:t>Het algemeen bestuur voornoemd,</w:t>
            </w:r>
          </w:p>
          <w:p w14:paraId="3463EE0F" w14:textId="7AD99C1C" w:rsidR="00F8761F" w:rsidRPr="001B07FC" w:rsidRDefault="00F8761F" w:rsidP="00F8761F">
            <w:pPr>
              <w:rPr>
                <w:rFonts w:ascii="Calibri" w:hAnsi="Calibri"/>
                <w:sz w:val="22"/>
                <w:szCs w:val="22"/>
              </w:rPr>
            </w:pPr>
            <w:r w:rsidRPr="001B07FC">
              <w:rPr>
                <w:rFonts w:ascii="Calibri" w:hAnsi="Calibri"/>
                <w:sz w:val="22"/>
                <w:szCs w:val="22"/>
              </w:rPr>
              <w:t>de secretaris,</w:t>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t>de voorzitter,</w:t>
            </w:r>
          </w:p>
          <w:p w14:paraId="78B096DA" w14:textId="77777777" w:rsidR="00F8761F" w:rsidRPr="001B07FC" w:rsidRDefault="00F8761F" w:rsidP="00F8761F">
            <w:pPr>
              <w:rPr>
                <w:rFonts w:ascii="Calibri" w:hAnsi="Calibri"/>
                <w:b/>
                <w:sz w:val="22"/>
                <w:szCs w:val="22"/>
              </w:rPr>
            </w:pPr>
          </w:p>
          <w:p w14:paraId="29982E7F" w14:textId="77777777" w:rsidR="00F8761F" w:rsidRPr="001B07FC" w:rsidRDefault="00F8761F" w:rsidP="00F8761F">
            <w:pPr>
              <w:rPr>
                <w:rFonts w:ascii="Calibri" w:hAnsi="Calibri"/>
                <w:b/>
                <w:sz w:val="22"/>
                <w:szCs w:val="22"/>
              </w:rPr>
            </w:pPr>
          </w:p>
          <w:p w14:paraId="4E3C7702" w14:textId="77777777" w:rsidR="00F8761F" w:rsidRPr="001B07FC" w:rsidRDefault="00F8761F" w:rsidP="00F8761F">
            <w:pPr>
              <w:rPr>
                <w:rFonts w:ascii="Calibri" w:hAnsi="Calibri"/>
                <w:b/>
                <w:sz w:val="22"/>
                <w:szCs w:val="22"/>
              </w:rPr>
            </w:pPr>
          </w:p>
          <w:p w14:paraId="00AE5C66" w14:textId="77777777" w:rsidR="00F8761F" w:rsidRPr="001B07FC" w:rsidRDefault="00F8761F" w:rsidP="00F8761F">
            <w:pPr>
              <w:rPr>
                <w:rFonts w:ascii="Calibri" w:hAnsi="Calibri"/>
                <w:sz w:val="22"/>
                <w:szCs w:val="22"/>
              </w:rPr>
            </w:pPr>
            <w:r w:rsidRPr="001B07FC">
              <w:rPr>
                <w:rFonts w:ascii="Calibri" w:hAnsi="Calibri"/>
                <w:sz w:val="22"/>
                <w:szCs w:val="22"/>
              </w:rPr>
              <w:t>mevrouw E. Boer MBA</w:t>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Pr="001B07FC">
              <w:rPr>
                <w:rFonts w:ascii="Calibri" w:hAnsi="Calibri"/>
                <w:sz w:val="22"/>
                <w:szCs w:val="22"/>
              </w:rPr>
              <w:tab/>
            </w:r>
            <w:r w:rsidR="00C162F1" w:rsidRPr="001B07FC">
              <w:rPr>
                <w:rFonts w:ascii="Calibri" w:hAnsi="Calibri"/>
                <w:sz w:val="22"/>
                <w:szCs w:val="22"/>
              </w:rPr>
              <w:t>mevrouw drs. J.H.A. Sørensen</w:t>
            </w:r>
          </w:p>
          <w:p w14:paraId="3C1B7246" w14:textId="77777777" w:rsidR="00F8761F" w:rsidRPr="00186BDD" w:rsidRDefault="00F8761F" w:rsidP="00F8761F">
            <w:pPr>
              <w:spacing w:line="240" w:lineRule="atLeast"/>
              <w:rPr>
                <w:rStyle w:val="refkop"/>
                <w:rFonts w:ascii="Calibri" w:hAnsi="Calibri" w:cs="Arial"/>
                <w:b/>
                <w:sz w:val="22"/>
                <w:szCs w:val="22"/>
              </w:rPr>
            </w:pPr>
          </w:p>
          <w:p w14:paraId="03FBAA45" w14:textId="77777777"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14:paraId="22F10CD5" w14:textId="77777777"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14:paraId="74C1090F" w14:textId="77777777" w:rsidTr="008F0BF2">
        <w:trPr>
          <w:trHeight w:hRule="exact" w:val="787"/>
        </w:trPr>
        <w:tc>
          <w:tcPr>
            <w:tcW w:w="9778" w:type="dxa"/>
          </w:tcPr>
          <w:p w14:paraId="148604F9" w14:textId="77777777"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14:paraId="747983C5" w14:textId="77777777" w:rsidR="00406204" w:rsidRPr="00474B58" w:rsidRDefault="00474B58" w:rsidP="00406204">
            <w:pPr>
              <w:spacing w:line="240" w:lineRule="atLeast"/>
              <w:jc w:val="left"/>
              <w:rPr>
                <w:rFonts w:ascii="Calibri" w:hAnsi="Calibri" w:cs="Arial"/>
                <w:sz w:val="22"/>
                <w:szCs w:val="22"/>
              </w:rPr>
            </w:pPr>
            <w:r>
              <w:rPr>
                <w:rFonts w:ascii="Calibri" w:hAnsi="Calibri" w:cs="Arial"/>
                <w:sz w:val="22"/>
                <w:szCs w:val="22"/>
              </w:rPr>
              <w:t>Nieuwe</w:t>
            </w:r>
            <w:r w:rsidRPr="00474B58">
              <w:rPr>
                <w:rFonts w:ascii="Calibri" w:hAnsi="Calibri" w:cs="Arial"/>
                <w:sz w:val="22"/>
                <w:szCs w:val="22"/>
              </w:rPr>
              <w:t xml:space="preserve"> verordening re-integratie i.v.m. Wet Breed Offensief</w:t>
            </w:r>
          </w:p>
        </w:tc>
      </w:tr>
    </w:tbl>
    <w:p w14:paraId="2C858541" w14:textId="77777777" w:rsidR="001B2BCB" w:rsidRPr="00186BDD" w:rsidRDefault="001B2BCB" w:rsidP="00CC68C9">
      <w:pPr>
        <w:spacing w:line="240" w:lineRule="atLeast"/>
        <w:rPr>
          <w:rFonts w:ascii="Calibri" w:hAnsi="Calibri" w:cs="Arial"/>
          <w:sz w:val="22"/>
          <w:szCs w:val="22"/>
        </w:rPr>
      </w:pPr>
    </w:p>
    <w:p w14:paraId="1955CB62" w14:textId="77777777" w:rsidR="00D34220" w:rsidRPr="00186BDD" w:rsidRDefault="008544BD" w:rsidP="00CC68C9">
      <w:pPr>
        <w:spacing w:line="240" w:lineRule="atLeas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14:paraId="0B682DFF" w14:textId="77777777" w:rsidR="009D75BA" w:rsidRDefault="009D75BA" w:rsidP="009D75BA">
      <w:pPr>
        <w:pStyle w:val="Normaalweb"/>
        <w:spacing w:before="0" w:beforeAutospacing="0" w:after="0" w:afterAutospacing="0"/>
        <w:textAlignment w:val="baseline"/>
        <w:rPr>
          <w:rFonts w:ascii="Calibri" w:hAnsi="Calibri" w:cs="Calibri"/>
          <w:color w:val="000000"/>
          <w:sz w:val="22"/>
          <w:szCs w:val="22"/>
        </w:rPr>
      </w:pPr>
    </w:p>
    <w:p w14:paraId="36B93660" w14:textId="77777777" w:rsidR="009E15AC" w:rsidRPr="009E15AC" w:rsidRDefault="009E15AC" w:rsidP="009D75BA">
      <w:pPr>
        <w:pStyle w:val="Normaalweb"/>
        <w:spacing w:before="0" w:beforeAutospacing="0" w:after="0" w:afterAutospacing="0"/>
        <w:textAlignment w:val="baseline"/>
        <w:rPr>
          <w:rFonts w:ascii="Calibri" w:hAnsi="Calibri" w:cs="Calibri"/>
          <w:i/>
          <w:color w:val="000000"/>
          <w:sz w:val="22"/>
          <w:szCs w:val="22"/>
        </w:rPr>
      </w:pPr>
      <w:r w:rsidRPr="009E15AC">
        <w:rPr>
          <w:rFonts w:ascii="Calibri" w:hAnsi="Calibri" w:cs="Calibri"/>
          <w:i/>
          <w:color w:val="000000"/>
          <w:sz w:val="22"/>
          <w:szCs w:val="22"/>
        </w:rPr>
        <w:t>Wijziging re-integratieverordening door Wet Breed Offensief</w:t>
      </w:r>
    </w:p>
    <w:p w14:paraId="7A67D730" w14:textId="77777777" w:rsidR="009D75BA" w:rsidRDefault="009D75BA" w:rsidP="009D75BA">
      <w:pPr>
        <w:pStyle w:val="Norma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Op 1 juli 2023 treedt de Wet Breed Offensief in werking. Deze wet is bedoeld om de kansen op de arbeidsmarkt te vergroten voor mensen met een arbeidshandicap. In de wet worden gemeenten verplicht om een aantal zaken te regelen in hun re-integratieverordening. Dit betekent dat de huidige re-integratieverordening (uit 2016) moet worden aangevuld. Met de bijgesloten conceptverordening voldoen we aan de wettelijke opdracht.</w:t>
      </w:r>
      <w:r w:rsidRPr="00F90F34">
        <w:rPr>
          <w:rFonts w:ascii="Calibri" w:hAnsi="Calibri" w:cs="Calibri"/>
          <w:color w:val="000000"/>
          <w:sz w:val="22"/>
          <w:szCs w:val="22"/>
        </w:rPr>
        <w:t xml:space="preserve"> </w:t>
      </w:r>
    </w:p>
    <w:p w14:paraId="7CB7563A" w14:textId="77777777" w:rsidR="009D75BA" w:rsidRDefault="009D75BA" w:rsidP="009D75BA">
      <w:pPr>
        <w:pStyle w:val="Normaalweb"/>
        <w:spacing w:before="0" w:beforeAutospacing="0" w:after="0" w:afterAutospacing="0"/>
        <w:textAlignment w:val="baseline"/>
        <w:rPr>
          <w:rFonts w:ascii="Calibri" w:hAnsi="Calibri" w:cs="Calibri"/>
          <w:color w:val="000000"/>
          <w:sz w:val="22"/>
          <w:szCs w:val="22"/>
        </w:rPr>
      </w:pPr>
    </w:p>
    <w:p w14:paraId="2073F0C6" w14:textId="77777777" w:rsidR="009E15AC" w:rsidRPr="009E15AC" w:rsidRDefault="009E15AC" w:rsidP="009D75BA">
      <w:pPr>
        <w:pStyle w:val="Normaalweb"/>
        <w:spacing w:before="0" w:beforeAutospacing="0" w:after="0" w:afterAutospacing="0"/>
        <w:textAlignment w:val="baseline"/>
        <w:rPr>
          <w:rFonts w:ascii="Calibri" w:hAnsi="Calibri" w:cs="Calibri"/>
          <w:i/>
          <w:color w:val="000000"/>
          <w:sz w:val="22"/>
          <w:szCs w:val="22"/>
        </w:rPr>
      </w:pPr>
      <w:r w:rsidRPr="009E15AC">
        <w:rPr>
          <w:rFonts w:ascii="Calibri" w:hAnsi="Calibri" w:cs="Calibri"/>
          <w:i/>
          <w:color w:val="000000"/>
          <w:sz w:val="22"/>
          <w:szCs w:val="22"/>
        </w:rPr>
        <w:t>Vaststellen verordening door gemeenteraad</w:t>
      </w:r>
    </w:p>
    <w:p w14:paraId="1AE89F98" w14:textId="77777777" w:rsidR="006C1D84" w:rsidRDefault="009D75BA" w:rsidP="009D75BA">
      <w:pPr>
        <w:pStyle w:val="Koptekst"/>
        <w:tabs>
          <w:tab w:val="clear" w:pos="9072"/>
          <w:tab w:val="left" w:pos="4536"/>
        </w:tabs>
        <w:spacing w:line="240" w:lineRule="atLeast"/>
        <w:rPr>
          <w:rFonts w:ascii="Calibri" w:hAnsi="Calibri" w:cs="Arial"/>
          <w:sz w:val="22"/>
          <w:szCs w:val="22"/>
        </w:rPr>
      </w:pPr>
      <w:r w:rsidRPr="006E4302">
        <w:rPr>
          <w:rFonts w:ascii="Calibri" w:hAnsi="Calibri" w:cs="Calibri"/>
          <w:color w:val="000000"/>
          <w:sz w:val="22"/>
          <w:szCs w:val="22"/>
        </w:rPr>
        <w:t>De bevoegdheid om verordeningen in het kader van de Participatiewet vast te stellen</w:t>
      </w:r>
      <w:r w:rsidR="002F2D7E">
        <w:rPr>
          <w:rFonts w:ascii="Calibri" w:hAnsi="Calibri" w:cs="Calibri"/>
          <w:color w:val="000000"/>
          <w:sz w:val="22"/>
          <w:szCs w:val="22"/>
        </w:rPr>
        <w:t>,</w:t>
      </w:r>
      <w:r w:rsidRPr="006E4302">
        <w:rPr>
          <w:rFonts w:ascii="Calibri" w:hAnsi="Calibri" w:cs="Calibri"/>
          <w:color w:val="000000"/>
          <w:sz w:val="22"/>
          <w:szCs w:val="22"/>
        </w:rPr>
        <w:t xml:space="preserve"> is in de Gemeenschappelijke Regeling Werkzaak Rivierenland (GR) bij de raden van de deelnemende gemeenten gebleven.</w:t>
      </w:r>
      <w:r>
        <w:rPr>
          <w:rFonts w:ascii="Calibri" w:hAnsi="Calibri" w:cs="Calibri"/>
          <w:color w:val="000000"/>
          <w:sz w:val="22"/>
          <w:szCs w:val="22"/>
        </w:rPr>
        <w:t xml:space="preserve"> Bijgevoegd treft u de aanbiedingsbrief aan </w:t>
      </w:r>
      <w:r w:rsidR="002F2D7E">
        <w:rPr>
          <w:rFonts w:ascii="Calibri" w:hAnsi="Calibri" w:cs="Calibri"/>
          <w:color w:val="000000"/>
          <w:sz w:val="22"/>
          <w:szCs w:val="22"/>
        </w:rPr>
        <w:t xml:space="preserve">die </w:t>
      </w:r>
      <w:r w:rsidR="00C0430A" w:rsidRPr="001802B3">
        <w:rPr>
          <w:rFonts w:ascii="Calibri" w:hAnsi="Calibri" w:cs="Calibri"/>
          <w:color w:val="000000"/>
          <w:sz w:val="22"/>
          <w:szCs w:val="22"/>
        </w:rPr>
        <w:t xml:space="preserve">we voornemens zijn te </w:t>
      </w:r>
      <w:r w:rsidRPr="001802B3">
        <w:rPr>
          <w:rFonts w:ascii="Calibri" w:hAnsi="Calibri" w:cs="Calibri"/>
          <w:color w:val="000000"/>
          <w:sz w:val="22"/>
          <w:szCs w:val="22"/>
        </w:rPr>
        <w:t>sturen</w:t>
      </w:r>
      <w:r>
        <w:rPr>
          <w:rFonts w:ascii="Calibri" w:hAnsi="Calibri" w:cs="Calibri"/>
          <w:color w:val="000000"/>
          <w:sz w:val="22"/>
          <w:szCs w:val="22"/>
        </w:rPr>
        <w:t xml:space="preserve"> aan de gemeenten die de uitvoering van de Participatiewet hebben ondergebracht bij Werkzaak.</w:t>
      </w:r>
    </w:p>
    <w:p w14:paraId="693F3E84" w14:textId="77777777" w:rsidR="009D75BA" w:rsidRDefault="009D75BA" w:rsidP="00CC68C9">
      <w:pPr>
        <w:pStyle w:val="Koptekst"/>
        <w:tabs>
          <w:tab w:val="clear" w:pos="9072"/>
          <w:tab w:val="left" w:pos="4536"/>
        </w:tabs>
        <w:spacing w:line="240" w:lineRule="atLeast"/>
        <w:rPr>
          <w:rFonts w:ascii="Calibri" w:hAnsi="Calibri" w:cs="Arial"/>
          <w:sz w:val="22"/>
          <w:szCs w:val="22"/>
        </w:rPr>
      </w:pPr>
    </w:p>
    <w:p w14:paraId="3A4E45EA" w14:textId="77777777" w:rsidR="009E15AC" w:rsidRPr="009E15AC" w:rsidRDefault="009E15AC" w:rsidP="00CC68C9">
      <w:pPr>
        <w:pStyle w:val="Koptekst"/>
        <w:tabs>
          <w:tab w:val="clear" w:pos="9072"/>
          <w:tab w:val="left" w:pos="4536"/>
        </w:tabs>
        <w:spacing w:line="240" w:lineRule="atLeast"/>
        <w:rPr>
          <w:rFonts w:ascii="Calibri" w:hAnsi="Calibri" w:cs="Arial"/>
          <w:i/>
          <w:sz w:val="22"/>
          <w:szCs w:val="22"/>
        </w:rPr>
      </w:pPr>
      <w:r w:rsidRPr="009E15AC">
        <w:rPr>
          <w:rFonts w:ascii="Calibri" w:hAnsi="Calibri" w:cs="Arial"/>
          <w:i/>
          <w:sz w:val="22"/>
          <w:szCs w:val="22"/>
        </w:rPr>
        <w:t>Informeren van AB</w:t>
      </w:r>
    </w:p>
    <w:p w14:paraId="67DCF46D" w14:textId="77777777" w:rsidR="009D75BA" w:rsidRPr="009D75BA" w:rsidRDefault="009D75BA" w:rsidP="009D75BA">
      <w:pPr>
        <w:pStyle w:val="Koptekst"/>
        <w:tabs>
          <w:tab w:val="clear" w:pos="9072"/>
          <w:tab w:val="left" w:pos="4536"/>
        </w:tabs>
        <w:spacing w:line="240" w:lineRule="atLeast"/>
        <w:rPr>
          <w:rFonts w:asciiTheme="minorHAnsi" w:hAnsiTheme="minorHAnsi" w:cstheme="minorHAnsi"/>
          <w:sz w:val="22"/>
          <w:szCs w:val="22"/>
        </w:rPr>
      </w:pPr>
      <w:r w:rsidRPr="009D75BA">
        <w:rPr>
          <w:rFonts w:asciiTheme="minorHAnsi" w:hAnsiTheme="minorHAnsi" w:cstheme="minorHAnsi"/>
          <w:sz w:val="22"/>
          <w:szCs w:val="22"/>
        </w:rPr>
        <w:t xml:space="preserve">Voorafgaand aan de verzending aan de gemeenten, stellen wij u graag op de hoogte van deze verordening. Ten eerste omdat u in uw rol als </w:t>
      </w:r>
      <w:r w:rsidR="00D82495" w:rsidRPr="009D75BA">
        <w:rPr>
          <w:rFonts w:asciiTheme="minorHAnsi" w:hAnsiTheme="minorHAnsi" w:cstheme="minorHAnsi"/>
          <w:sz w:val="22"/>
          <w:szCs w:val="22"/>
        </w:rPr>
        <w:t xml:space="preserve">wethouder van  het domein Werk en Inkomen mogelijk vragen </w:t>
      </w:r>
      <w:r w:rsidRPr="009D75BA">
        <w:rPr>
          <w:rFonts w:asciiTheme="minorHAnsi" w:hAnsiTheme="minorHAnsi" w:cstheme="minorHAnsi"/>
          <w:sz w:val="22"/>
          <w:szCs w:val="22"/>
        </w:rPr>
        <w:t xml:space="preserve">krijgt </w:t>
      </w:r>
      <w:r w:rsidR="00D82495" w:rsidRPr="009D75BA">
        <w:rPr>
          <w:rFonts w:asciiTheme="minorHAnsi" w:hAnsiTheme="minorHAnsi" w:cstheme="minorHAnsi"/>
          <w:sz w:val="22"/>
          <w:szCs w:val="22"/>
        </w:rPr>
        <w:t xml:space="preserve">van de gemeenteraadsleden over de verordening. Daarom vinden we het belangrijk dat u er kennis van neemt voordat de verordening bij uw gemeente de bestuurlijke (besluitvormings)route in gaat. </w:t>
      </w:r>
    </w:p>
    <w:p w14:paraId="5B99DEB9" w14:textId="77777777" w:rsidR="001802B3" w:rsidRDefault="001802B3" w:rsidP="001802B3">
      <w:pPr>
        <w:pStyle w:val="Normaalweb"/>
        <w:spacing w:before="0" w:beforeAutospacing="0" w:after="0" w:afterAutospacing="0"/>
        <w:textAlignment w:val="baseline"/>
        <w:rPr>
          <w:rFonts w:asciiTheme="minorHAnsi" w:hAnsiTheme="minorHAnsi" w:cstheme="minorHAnsi"/>
          <w:sz w:val="22"/>
          <w:szCs w:val="22"/>
        </w:rPr>
      </w:pPr>
    </w:p>
    <w:p w14:paraId="0832F063" w14:textId="58F05B4D" w:rsidR="001802B3" w:rsidRPr="00274E60" w:rsidRDefault="0085704F" w:rsidP="0085704F">
      <w:pPr>
        <w:pStyle w:val="Normaalweb"/>
        <w:spacing w:before="0" w:beforeAutospacing="0" w:after="0" w:afterAutospacing="0"/>
        <w:textAlignment w:val="baseline"/>
        <w:rPr>
          <w:rFonts w:asciiTheme="minorHAnsi" w:hAnsiTheme="minorHAnsi" w:cstheme="minorHAnsi"/>
          <w:color w:val="000000"/>
          <w:sz w:val="22"/>
          <w:szCs w:val="22"/>
        </w:rPr>
      </w:pPr>
      <w:r w:rsidRPr="00274E60">
        <w:rPr>
          <w:rFonts w:asciiTheme="minorHAnsi" w:hAnsiTheme="minorHAnsi" w:cstheme="minorHAnsi"/>
          <w:sz w:val="22"/>
          <w:szCs w:val="22"/>
        </w:rPr>
        <w:t xml:space="preserve">Ten tweede </w:t>
      </w:r>
      <w:r w:rsidR="009D75BA" w:rsidRPr="00274E60">
        <w:rPr>
          <w:rFonts w:asciiTheme="minorHAnsi" w:hAnsiTheme="minorHAnsi" w:cstheme="minorHAnsi"/>
          <w:sz w:val="22"/>
          <w:szCs w:val="22"/>
        </w:rPr>
        <w:t>vinden wij</w:t>
      </w:r>
      <w:r w:rsidR="00D82495" w:rsidRPr="00274E60">
        <w:rPr>
          <w:rFonts w:asciiTheme="minorHAnsi" w:hAnsiTheme="minorHAnsi" w:cstheme="minorHAnsi"/>
          <w:sz w:val="22"/>
          <w:szCs w:val="22"/>
        </w:rPr>
        <w:t xml:space="preserve"> het van belang u te wijzen op het effect van besluitvorming door de gemeenteraden. </w:t>
      </w:r>
      <w:r w:rsidR="001802B3" w:rsidRPr="00274E60">
        <w:rPr>
          <w:rFonts w:asciiTheme="minorHAnsi" w:hAnsiTheme="minorHAnsi" w:cstheme="minorHAnsi"/>
          <w:sz w:val="22"/>
          <w:szCs w:val="22"/>
        </w:rPr>
        <w:t xml:space="preserve">Voorwaardelijk aan het efficiënt en effectief kunnen uitvoeren van het beleid is dat de gemeenteraden uniform beleid vaststellen, zoals vanaf de start van Werkzaak in 2016 ook is gebeurd. </w:t>
      </w:r>
      <w:r w:rsidR="00B954BB" w:rsidRPr="00274E60">
        <w:rPr>
          <w:rFonts w:asciiTheme="minorHAnsi" w:hAnsiTheme="minorHAnsi" w:cstheme="minorHAnsi"/>
          <w:sz w:val="22"/>
          <w:szCs w:val="22"/>
        </w:rPr>
        <w:t>Een</w:t>
      </w:r>
      <w:r w:rsidR="008761F4" w:rsidRPr="00274E60">
        <w:rPr>
          <w:rFonts w:asciiTheme="minorHAnsi" w:hAnsiTheme="minorHAnsi" w:cstheme="minorHAnsi"/>
          <w:sz w:val="22"/>
          <w:szCs w:val="22"/>
        </w:rPr>
        <w:t xml:space="preserve"> uniforme besluitvorming door gemeenten </w:t>
      </w:r>
      <w:r w:rsidR="00B954BB" w:rsidRPr="00274E60">
        <w:rPr>
          <w:rFonts w:asciiTheme="minorHAnsi" w:hAnsiTheme="minorHAnsi" w:cstheme="minorHAnsi"/>
          <w:sz w:val="22"/>
          <w:szCs w:val="22"/>
        </w:rPr>
        <w:t xml:space="preserve">is ook </w:t>
      </w:r>
      <w:proofErr w:type="spellStart"/>
      <w:r w:rsidR="008761F4" w:rsidRPr="00274E60">
        <w:rPr>
          <w:rFonts w:asciiTheme="minorHAnsi" w:hAnsiTheme="minorHAnsi" w:cstheme="minorHAnsi"/>
          <w:sz w:val="22"/>
          <w:szCs w:val="22"/>
        </w:rPr>
        <w:t>randvoorwaardelijk</w:t>
      </w:r>
      <w:proofErr w:type="spellEnd"/>
      <w:r w:rsidR="008761F4" w:rsidRPr="00274E60">
        <w:rPr>
          <w:rFonts w:asciiTheme="minorHAnsi" w:hAnsiTheme="minorHAnsi" w:cstheme="minorHAnsi"/>
          <w:sz w:val="22"/>
          <w:szCs w:val="22"/>
        </w:rPr>
        <w:t xml:space="preserve"> om werkzoekenden gelijk te kunnen behandelen</w:t>
      </w:r>
      <w:r w:rsidRPr="00274E60">
        <w:rPr>
          <w:rFonts w:asciiTheme="minorHAnsi" w:hAnsiTheme="minorHAnsi" w:cstheme="minorHAnsi"/>
          <w:sz w:val="22"/>
          <w:szCs w:val="22"/>
        </w:rPr>
        <w:t xml:space="preserve"> </w:t>
      </w:r>
      <w:r w:rsidR="008761F4" w:rsidRPr="00274E60">
        <w:rPr>
          <w:rFonts w:asciiTheme="minorHAnsi" w:hAnsiTheme="minorHAnsi" w:cstheme="minorHAnsi"/>
          <w:sz w:val="22"/>
          <w:szCs w:val="22"/>
        </w:rPr>
        <w:t>en hen dezelfde ondersteuning te kunnen bieden.</w:t>
      </w:r>
      <w:r w:rsidRPr="00274E60">
        <w:rPr>
          <w:rFonts w:asciiTheme="minorHAnsi" w:hAnsiTheme="minorHAnsi" w:cstheme="minorHAnsi"/>
          <w:sz w:val="22"/>
          <w:szCs w:val="22"/>
        </w:rPr>
        <w:t xml:space="preserve"> </w:t>
      </w:r>
      <w:r w:rsidR="00B954BB" w:rsidRPr="00274E60">
        <w:rPr>
          <w:rFonts w:asciiTheme="minorHAnsi" w:hAnsiTheme="minorHAnsi" w:cstheme="minorHAnsi"/>
          <w:color w:val="000000"/>
          <w:sz w:val="22"/>
          <w:szCs w:val="22"/>
        </w:rPr>
        <w:t xml:space="preserve">We hebben we de leden van het Gemeentelijk </w:t>
      </w:r>
      <w:proofErr w:type="spellStart"/>
      <w:r w:rsidR="00B954BB" w:rsidRPr="00274E60">
        <w:rPr>
          <w:rFonts w:asciiTheme="minorHAnsi" w:hAnsiTheme="minorHAnsi" w:cstheme="minorHAnsi"/>
          <w:color w:val="000000"/>
          <w:sz w:val="22"/>
          <w:szCs w:val="22"/>
        </w:rPr>
        <w:t>BeleidsOverleg</w:t>
      </w:r>
      <w:proofErr w:type="spellEnd"/>
      <w:r w:rsidR="00B954BB" w:rsidRPr="00274E60">
        <w:rPr>
          <w:rFonts w:asciiTheme="minorHAnsi" w:hAnsiTheme="minorHAnsi" w:cstheme="minorHAnsi"/>
          <w:color w:val="000000"/>
          <w:sz w:val="22"/>
          <w:szCs w:val="22"/>
        </w:rPr>
        <w:t xml:space="preserve"> (GBO) betrokken bij het voortraject om de uniformiteit te borgen, inhoudelijke afstemming te verkrijgen en te adviseren over het te lopen (</w:t>
      </w:r>
      <w:proofErr w:type="spellStart"/>
      <w:r w:rsidR="00B954BB" w:rsidRPr="00274E60">
        <w:rPr>
          <w:rFonts w:asciiTheme="minorHAnsi" w:hAnsiTheme="minorHAnsi" w:cstheme="minorHAnsi"/>
          <w:color w:val="000000"/>
          <w:sz w:val="22"/>
          <w:szCs w:val="22"/>
        </w:rPr>
        <w:t>besluitvormings</w:t>
      </w:r>
      <w:proofErr w:type="spellEnd"/>
      <w:r w:rsidR="00B954BB" w:rsidRPr="00274E60">
        <w:rPr>
          <w:rFonts w:asciiTheme="minorHAnsi" w:hAnsiTheme="minorHAnsi" w:cstheme="minorHAnsi"/>
          <w:color w:val="000000"/>
          <w:sz w:val="22"/>
          <w:szCs w:val="22"/>
        </w:rPr>
        <w:t>)proces.</w:t>
      </w:r>
    </w:p>
    <w:p w14:paraId="05DB842A" w14:textId="6A73EAD0" w:rsidR="00B954BB" w:rsidRPr="00913549" w:rsidRDefault="008761F4" w:rsidP="00B954BB">
      <w:pPr>
        <w:pStyle w:val="Normaalweb"/>
        <w:spacing w:before="0" w:beforeAutospacing="0" w:after="0" w:afterAutospacing="0"/>
        <w:textAlignment w:val="baseline"/>
        <w:rPr>
          <w:rFonts w:asciiTheme="minorHAnsi" w:hAnsiTheme="minorHAnsi" w:cstheme="minorHAnsi"/>
          <w:sz w:val="22"/>
          <w:szCs w:val="22"/>
        </w:rPr>
      </w:pPr>
      <w:r w:rsidRPr="00274E60">
        <w:rPr>
          <w:rFonts w:asciiTheme="minorHAnsi" w:hAnsiTheme="minorHAnsi" w:cstheme="minorHAnsi"/>
          <w:sz w:val="22"/>
          <w:szCs w:val="22"/>
        </w:rPr>
        <w:t>Tegelijkertijd is -</w:t>
      </w:r>
      <w:r w:rsidR="0085704F" w:rsidRPr="00274E60">
        <w:rPr>
          <w:rFonts w:asciiTheme="minorHAnsi" w:hAnsiTheme="minorHAnsi" w:cstheme="minorHAnsi"/>
          <w:sz w:val="22"/>
          <w:szCs w:val="22"/>
        </w:rPr>
        <w:t xml:space="preserve"> zoals aangegeven</w:t>
      </w:r>
      <w:r w:rsidRPr="00274E60">
        <w:rPr>
          <w:rFonts w:asciiTheme="minorHAnsi" w:hAnsiTheme="minorHAnsi" w:cstheme="minorHAnsi"/>
          <w:sz w:val="22"/>
          <w:szCs w:val="22"/>
        </w:rPr>
        <w:t>-</w:t>
      </w:r>
      <w:r w:rsidR="0085704F" w:rsidRPr="00274E60">
        <w:rPr>
          <w:rFonts w:asciiTheme="minorHAnsi" w:hAnsiTheme="minorHAnsi" w:cstheme="minorHAnsi"/>
          <w:sz w:val="22"/>
          <w:szCs w:val="22"/>
        </w:rPr>
        <w:t xml:space="preserve"> </w:t>
      </w:r>
      <w:r w:rsidR="0085704F" w:rsidRPr="00274E60">
        <w:rPr>
          <w:rFonts w:ascii="Calibri" w:hAnsi="Calibri" w:cs="Calibri"/>
          <w:color w:val="000000"/>
          <w:sz w:val="22"/>
          <w:szCs w:val="22"/>
        </w:rPr>
        <w:t>de besluitvorming een autonome bevoegdheid van de gemeenteraden</w:t>
      </w:r>
      <w:r w:rsidRPr="00274E60">
        <w:rPr>
          <w:rFonts w:ascii="Calibri" w:hAnsi="Calibri" w:cs="Calibri"/>
          <w:color w:val="000000"/>
          <w:sz w:val="22"/>
          <w:szCs w:val="22"/>
        </w:rPr>
        <w:t xml:space="preserve">. Dit kan </w:t>
      </w:r>
      <w:r w:rsidR="001B07FC" w:rsidRPr="00274E60">
        <w:rPr>
          <w:rFonts w:ascii="Calibri" w:hAnsi="Calibri" w:cs="Calibri"/>
          <w:color w:val="000000"/>
          <w:sz w:val="22"/>
          <w:szCs w:val="22"/>
        </w:rPr>
        <w:t>ertoe</w:t>
      </w:r>
      <w:r w:rsidR="0085704F" w:rsidRPr="00274E60">
        <w:rPr>
          <w:rFonts w:ascii="Calibri" w:hAnsi="Calibri" w:cs="Calibri"/>
          <w:color w:val="000000"/>
          <w:sz w:val="22"/>
          <w:szCs w:val="22"/>
        </w:rPr>
        <w:t xml:space="preserve"> leiden dat er verschillen ontstaan tussen gemeenten. </w:t>
      </w:r>
      <w:r w:rsidR="00D82495" w:rsidRPr="00274E60">
        <w:rPr>
          <w:rFonts w:asciiTheme="minorHAnsi" w:hAnsiTheme="minorHAnsi" w:cstheme="minorHAnsi"/>
          <w:sz w:val="22"/>
          <w:szCs w:val="22"/>
        </w:rPr>
        <w:t>Indien dat het geval is, zal Werkzaak di</w:t>
      </w:r>
      <w:r w:rsidR="00B954BB" w:rsidRPr="00274E60">
        <w:rPr>
          <w:rFonts w:asciiTheme="minorHAnsi" w:hAnsiTheme="minorHAnsi" w:cstheme="minorHAnsi"/>
          <w:sz w:val="22"/>
          <w:szCs w:val="22"/>
        </w:rPr>
        <w:t>e uiteraard respecteren</w:t>
      </w:r>
      <w:r w:rsidR="00D82495" w:rsidRPr="00274E60">
        <w:rPr>
          <w:rFonts w:asciiTheme="minorHAnsi" w:hAnsiTheme="minorHAnsi" w:cstheme="minorHAnsi"/>
          <w:sz w:val="22"/>
          <w:szCs w:val="22"/>
        </w:rPr>
        <w:t xml:space="preserve">. </w:t>
      </w:r>
      <w:r w:rsidR="00B954BB" w:rsidRPr="00274E60">
        <w:rPr>
          <w:rFonts w:asciiTheme="minorHAnsi" w:hAnsiTheme="minorHAnsi" w:cstheme="minorHAnsi"/>
          <w:sz w:val="22"/>
          <w:szCs w:val="22"/>
        </w:rPr>
        <w:t>In geval van afwijkend beleid worden, in principe en zoals tot dusverre te doen gebruikelijk (te bepalen door het AB), de hiermee gemoeide kosten -ook die met betrekking tot extra uitvoeringsdruk- berekend aan de gemeente die afwijkend beleid voorstaat.</w:t>
      </w:r>
    </w:p>
    <w:p w14:paraId="7F16CCFE" w14:textId="79CB5145" w:rsidR="001802B3" w:rsidRPr="00186BDD" w:rsidRDefault="001802B3" w:rsidP="00CC68C9">
      <w:pPr>
        <w:pStyle w:val="Koptekst"/>
        <w:tabs>
          <w:tab w:val="clear" w:pos="9072"/>
          <w:tab w:val="left" w:pos="4536"/>
        </w:tabs>
        <w:spacing w:line="240" w:lineRule="atLeast"/>
        <w:rPr>
          <w:rFonts w:ascii="Calibri" w:hAnsi="Calibri" w:cs="Arial"/>
          <w:sz w:val="22"/>
          <w:szCs w:val="22"/>
        </w:rPr>
      </w:pPr>
    </w:p>
    <w:p w14:paraId="7B97AAC3" w14:textId="77777777" w:rsidR="009D75BA" w:rsidRPr="00F65ACB" w:rsidRDefault="00956356" w:rsidP="009D75BA">
      <w:pPr>
        <w:pStyle w:val="Koptekst"/>
        <w:tabs>
          <w:tab w:val="clear" w:pos="9072"/>
          <w:tab w:val="left" w:pos="4536"/>
        </w:tabs>
        <w:spacing w:line="240" w:lineRule="atLeast"/>
        <w:rPr>
          <w:rFonts w:ascii="Calibri" w:hAnsi="Calibri" w:cs="Arial"/>
          <w:b/>
          <w:color w:val="009FE3"/>
          <w:sz w:val="22"/>
          <w:szCs w:val="22"/>
        </w:rPr>
      </w:pPr>
      <w:r>
        <w:rPr>
          <w:rFonts w:ascii="Calibri" w:hAnsi="Calibri" w:cs="Arial"/>
          <w:b/>
          <w:color w:val="009FE3"/>
          <w:sz w:val="22"/>
          <w:szCs w:val="22"/>
        </w:rPr>
        <w:t>Kernvr</w:t>
      </w:r>
      <w:r w:rsidR="009D75BA" w:rsidRPr="00F65ACB">
        <w:rPr>
          <w:rFonts w:ascii="Calibri" w:hAnsi="Calibri" w:cs="Arial"/>
          <w:b/>
          <w:color w:val="009FE3"/>
          <w:sz w:val="22"/>
          <w:szCs w:val="22"/>
        </w:rPr>
        <w:t>ag</w:t>
      </w:r>
      <w:r>
        <w:rPr>
          <w:rFonts w:ascii="Calibri" w:hAnsi="Calibri" w:cs="Arial"/>
          <w:b/>
          <w:color w:val="009FE3"/>
          <w:sz w:val="22"/>
          <w:szCs w:val="22"/>
        </w:rPr>
        <w:t>en</w:t>
      </w:r>
    </w:p>
    <w:p w14:paraId="047EF055" w14:textId="77777777" w:rsidR="009D75BA" w:rsidRPr="002F2D7E" w:rsidRDefault="002F2D7E" w:rsidP="002F2D7E">
      <w:pPr>
        <w:spacing w:line="240" w:lineRule="atLeast"/>
        <w:jc w:val="left"/>
        <w:rPr>
          <w:rFonts w:ascii="Calibri" w:hAnsi="Calibri" w:cs="Arial"/>
          <w:sz w:val="22"/>
          <w:szCs w:val="22"/>
        </w:rPr>
      </w:pPr>
      <w:r>
        <w:rPr>
          <w:rFonts w:ascii="Calibri" w:hAnsi="Calibri" w:cs="Arial"/>
          <w:sz w:val="22"/>
          <w:szCs w:val="22"/>
        </w:rPr>
        <w:t>Stemt het AB in met het doorzenden van de conceptverordening re-integratie aan de colleges van B&amp;W van deelnemende gemeenten die uitvoering Participatiewet bij Werkzaak hebben belegd, met het verzoek de conceptverordening door te geleiden aan de gemeenteraden om de verordening vast te stellen?</w:t>
      </w:r>
    </w:p>
    <w:p w14:paraId="14D6992A" w14:textId="77777777" w:rsidR="002F2D7E" w:rsidRDefault="002F2D7E" w:rsidP="009D75BA">
      <w:pPr>
        <w:pStyle w:val="Normaalweb"/>
        <w:spacing w:before="0" w:beforeAutospacing="0" w:after="0" w:afterAutospacing="0"/>
        <w:textAlignment w:val="baseline"/>
        <w:rPr>
          <w:rFonts w:ascii="Calibri" w:hAnsi="Calibri" w:cs="Calibri"/>
          <w:color w:val="000000"/>
          <w:sz w:val="22"/>
          <w:szCs w:val="22"/>
        </w:rPr>
      </w:pPr>
    </w:p>
    <w:p w14:paraId="07BEA126" w14:textId="77777777" w:rsidR="009D75BA" w:rsidRPr="00F65ACB" w:rsidRDefault="009D75BA" w:rsidP="009D75BA">
      <w:pPr>
        <w:pStyle w:val="Koptekst"/>
        <w:tabs>
          <w:tab w:val="clear" w:pos="9072"/>
          <w:tab w:val="left" w:pos="4536"/>
        </w:tabs>
        <w:spacing w:line="240" w:lineRule="atLeast"/>
        <w:rPr>
          <w:rFonts w:ascii="Calibri" w:hAnsi="Calibri" w:cs="Arial"/>
          <w:b/>
          <w:color w:val="009FE3"/>
          <w:sz w:val="22"/>
          <w:szCs w:val="22"/>
        </w:rPr>
      </w:pPr>
      <w:r w:rsidRPr="00F65ACB">
        <w:rPr>
          <w:rFonts w:ascii="Calibri" w:hAnsi="Calibri" w:cs="Arial"/>
          <w:b/>
          <w:color w:val="009FE3"/>
          <w:sz w:val="22"/>
          <w:szCs w:val="22"/>
        </w:rPr>
        <w:t>Beoogd effect</w:t>
      </w:r>
      <w:r w:rsidR="00956356">
        <w:rPr>
          <w:rFonts w:ascii="Calibri" w:hAnsi="Calibri" w:cs="Arial"/>
          <w:b/>
          <w:color w:val="009FE3"/>
          <w:sz w:val="22"/>
          <w:szCs w:val="22"/>
        </w:rPr>
        <w:t>en</w:t>
      </w:r>
    </w:p>
    <w:p w14:paraId="3738EDD2" w14:textId="77777777" w:rsidR="009D75BA" w:rsidRDefault="009D75BA" w:rsidP="009D75BA">
      <w:pPr>
        <w:spacing w:line="240" w:lineRule="auto"/>
        <w:jc w:val="left"/>
        <w:rPr>
          <w:rFonts w:ascii="Calibri" w:eastAsia="Calibri" w:hAnsi="Calibri"/>
          <w:sz w:val="22"/>
          <w:szCs w:val="22"/>
          <w:lang w:eastAsia="en-US"/>
        </w:rPr>
      </w:pPr>
      <w:r>
        <w:rPr>
          <w:rFonts w:ascii="Calibri" w:eastAsia="Calibri" w:hAnsi="Calibri"/>
          <w:sz w:val="22"/>
          <w:szCs w:val="22"/>
          <w:lang w:eastAsia="en-US"/>
        </w:rPr>
        <w:lastRenderedPageBreak/>
        <w:t>V</w:t>
      </w:r>
      <w:r w:rsidR="002F2D7E">
        <w:rPr>
          <w:rFonts w:ascii="Calibri" w:eastAsia="Calibri" w:hAnsi="Calibri"/>
          <w:sz w:val="22"/>
          <w:szCs w:val="22"/>
          <w:lang w:eastAsia="en-US"/>
        </w:rPr>
        <w:t>oldoen aan de eisen die de W</w:t>
      </w:r>
      <w:r w:rsidRPr="00A735ED">
        <w:rPr>
          <w:rFonts w:ascii="Calibri" w:eastAsia="Calibri" w:hAnsi="Calibri"/>
          <w:sz w:val="22"/>
          <w:szCs w:val="22"/>
          <w:lang w:eastAsia="en-US"/>
        </w:rPr>
        <w:t>et Breed Offensief stelt</w:t>
      </w:r>
      <w:r>
        <w:rPr>
          <w:rFonts w:ascii="Calibri" w:eastAsia="Calibri" w:hAnsi="Calibri"/>
          <w:sz w:val="22"/>
          <w:szCs w:val="22"/>
          <w:lang w:eastAsia="en-US"/>
        </w:rPr>
        <w:t xml:space="preserve"> </w:t>
      </w:r>
      <w:r w:rsidR="001D6F22">
        <w:rPr>
          <w:rFonts w:ascii="Calibri" w:eastAsia="Calibri" w:hAnsi="Calibri"/>
          <w:sz w:val="22"/>
          <w:szCs w:val="22"/>
          <w:lang w:eastAsia="en-US"/>
        </w:rPr>
        <w:t>en streven naar uniforme besluitvorming in gemeenteraden.</w:t>
      </w:r>
    </w:p>
    <w:p w14:paraId="1E0861EA" w14:textId="77777777" w:rsidR="009D75BA" w:rsidRPr="007D7AAE" w:rsidRDefault="009D75BA" w:rsidP="009D75BA">
      <w:pPr>
        <w:pStyle w:val="Koptekst"/>
        <w:tabs>
          <w:tab w:val="clear" w:pos="9072"/>
          <w:tab w:val="left" w:pos="4536"/>
        </w:tabs>
        <w:spacing w:line="240" w:lineRule="atLeast"/>
        <w:rPr>
          <w:rFonts w:ascii="Calibri" w:hAnsi="Calibri" w:cs="Arial"/>
          <w:sz w:val="22"/>
          <w:szCs w:val="22"/>
        </w:rPr>
      </w:pPr>
    </w:p>
    <w:p w14:paraId="42A11291" w14:textId="77777777" w:rsidR="009D75BA" w:rsidRPr="00F65ACB" w:rsidRDefault="009D75BA" w:rsidP="009D75BA">
      <w:pPr>
        <w:rPr>
          <w:rFonts w:ascii="Calibri" w:hAnsi="Calibri"/>
          <w:b/>
          <w:color w:val="009FE3"/>
          <w:sz w:val="22"/>
          <w:szCs w:val="22"/>
        </w:rPr>
      </w:pPr>
      <w:r w:rsidRPr="00F65ACB">
        <w:rPr>
          <w:rFonts w:ascii="Calibri" w:hAnsi="Calibri"/>
          <w:b/>
          <w:color w:val="009FE3"/>
          <w:sz w:val="22"/>
          <w:szCs w:val="22"/>
        </w:rPr>
        <w:t>Argumenten</w:t>
      </w:r>
    </w:p>
    <w:p w14:paraId="3852263C" w14:textId="77777777" w:rsidR="009D75BA" w:rsidRPr="001312B0" w:rsidRDefault="009D75BA" w:rsidP="009D75BA">
      <w:pPr>
        <w:pStyle w:val="Normaalweb"/>
        <w:spacing w:before="0" w:beforeAutospacing="0" w:after="0" w:afterAutospacing="0"/>
        <w:textAlignment w:val="baseline"/>
        <w:rPr>
          <w:rFonts w:ascii="Calibri" w:hAnsi="Calibri" w:cs="Calibri"/>
          <w:color w:val="000000"/>
          <w:sz w:val="22"/>
          <w:szCs w:val="22"/>
        </w:rPr>
      </w:pPr>
      <w:r>
        <w:rPr>
          <w:rFonts w:ascii="Calibri" w:hAnsi="Calibri" w:cs="Calibri"/>
          <w:bCs/>
          <w:color w:val="000000"/>
          <w:sz w:val="22"/>
          <w:szCs w:val="22"/>
        </w:rPr>
        <w:t xml:space="preserve">De huidige re-integratieverordening dient te worden aangepast vanwege de eisen die de Wet Breed Offensief stelt. Daarbij is de modelverordening van de VNG gevolgd. </w:t>
      </w:r>
      <w:r w:rsidRPr="006950A2">
        <w:rPr>
          <w:rFonts w:asciiTheme="minorHAnsi" w:hAnsiTheme="minorHAnsi" w:cstheme="minorHAnsi"/>
          <w:color w:val="000000"/>
          <w:sz w:val="22"/>
          <w:szCs w:val="22"/>
        </w:rPr>
        <w:t>Ongeveer 95% van de modelverordening betreft een invulling van de wettelijke vereisten. De overige 5% is meer uitvoeringstechnisch van aard: de VNG doet hier geen voorstel voor maar laat de keuze aan de gemeenten.</w:t>
      </w:r>
      <w:r w:rsidRPr="006E4302">
        <w:rPr>
          <w:rFonts w:ascii="Calibri" w:hAnsi="Calibri" w:cs="Calibri"/>
          <w:color w:val="000000"/>
          <w:sz w:val="22"/>
          <w:szCs w:val="22"/>
        </w:rPr>
        <w:t xml:space="preserve"> </w:t>
      </w:r>
      <w:r w:rsidR="001D6F22">
        <w:rPr>
          <w:rFonts w:ascii="Calibri" w:hAnsi="Calibri" w:cs="Calibri"/>
          <w:color w:val="000000" w:themeColor="text1"/>
          <w:sz w:val="22"/>
          <w:szCs w:val="22"/>
        </w:rPr>
        <w:t>Werkzaak heeft</w:t>
      </w:r>
      <w:r w:rsidRPr="006E4302">
        <w:rPr>
          <w:rFonts w:ascii="Calibri" w:hAnsi="Calibri" w:cs="Calibri"/>
          <w:color w:val="000000" w:themeColor="text1"/>
          <w:sz w:val="22"/>
          <w:szCs w:val="22"/>
        </w:rPr>
        <w:t xml:space="preserve"> deze</w:t>
      </w:r>
      <w:r>
        <w:rPr>
          <w:rFonts w:ascii="Calibri" w:hAnsi="Calibri" w:cs="Calibri"/>
          <w:color w:val="000000" w:themeColor="text1"/>
          <w:sz w:val="22"/>
          <w:szCs w:val="22"/>
        </w:rPr>
        <w:t xml:space="preserve"> keuzen</w:t>
      </w:r>
      <w:r w:rsidRPr="006E4302">
        <w:rPr>
          <w:rFonts w:ascii="Calibri" w:hAnsi="Calibri" w:cs="Calibri"/>
          <w:color w:val="000000" w:themeColor="text1"/>
          <w:sz w:val="22"/>
          <w:szCs w:val="22"/>
        </w:rPr>
        <w:t xml:space="preserve"> </w:t>
      </w:r>
      <w:r w:rsidRPr="008F1931">
        <w:rPr>
          <w:rFonts w:ascii="Calibri" w:hAnsi="Calibri" w:cs="Calibri"/>
          <w:color w:val="000000" w:themeColor="text1"/>
          <w:sz w:val="22"/>
          <w:szCs w:val="22"/>
        </w:rPr>
        <w:t>beargumenteerd ingevuld.</w:t>
      </w:r>
      <w:r>
        <w:rPr>
          <w:rFonts w:ascii="Calibri" w:hAnsi="Calibri" w:cs="Calibri"/>
          <w:color w:val="000000" w:themeColor="text1"/>
          <w:sz w:val="22"/>
          <w:szCs w:val="22"/>
        </w:rPr>
        <w:t xml:space="preserve"> Daarbij zijn de volgende uitgangspunten gehanteerd: </w:t>
      </w:r>
    </w:p>
    <w:p w14:paraId="4291924E" w14:textId="2FE7D029" w:rsidR="009D75BA" w:rsidRPr="007D15F0" w:rsidRDefault="001B07FC" w:rsidP="009D75BA">
      <w:pPr>
        <w:pStyle w:val="Norma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themeColor="text1"/>
          <w:sz w:val="22"/>
          <w:szCs w:val="22"/>
        </w:rPr>
        <w:t>Waar</w:t>
      </w:r>
      <w:r w:rsidR="009D75BA">
        <w:rPr>
          <w:rFonts w:ascii="Calibri" w:hAnsi="Calibri" w:cs="Calibri"/>
          <w:color w:val="000000" w:themeColor="text1"/>
          <w:sz w:val="22"/>
          <w:szCs w:val="22"/>
        </w:rPr>
        <w:t xml:space="preserve"> mogelijk aansluiting </w:t>
      </w:r>
      <w:r w:rsidR="009D75BA" w:rsidRPr="007D15F0">
        <w:rPr>
          <w:rFonts w:ascii="Calibri" w:hAnsi="Calibri" w:cs="Calibri"/>
          <w:color w:val="000000" w:themeColor="text1"/>
          <w:sz w:val="22"/>
          <w:szCs w:val="22"/>
        </w:rPr>
        <w:t xml:space="preserve">bij UWV </w:t>
      </w:r>
      <w:r w:rsidR="009D75BA">
        <w:rPr>
          <w:rFonts w:ascii="Calibri" w:hAnsi="Calibri" w:cs="Calibri"/>
          <w:color w:val="000000" w:themeColor="text1"/>
          <w:sz w:val="22"/>
          <w:szCs w:val="22"/>
        </w:rPr>
        <w:t xml:space="preserve">en </w:t>
      </w:r>
      <w:r w:rsidR="009D75BA" w:rsidRPr="007D15F0">
        <w:rPr>
          <w:rFonts w:ascii="Calibri" w:hAnsi="Calibri" w:cs="Calibri"/>
          <w:color w:val="000000" w:themeColor="text1"/>
          <w:sz w:val="22"/>
          <w:szCs w:val="22"/>
        </w:rPr>
        <w:t xml:space="preserve">bestaande processen in de </w:t>
      </w:r>
      <w:r w:rsidR="009D75BA">
        <w:rPr>
          <w:rFonts w:ascii="Calibri" w:hAnsi="Calibri" w:cs="Calibri"/>
          <w:color w:val="000000" w:themeColor="text1"/>
          <w:sz w:val="22"/>
          <w:szCs w:val="22"/>
        </w:rPr>
        <w:t>Werkzaak-</w:t>
      </w:r>
      <w:r w:rsidR="009D75BA" w:rsidRPr="007D15F0">
        <w:rPr>
          <w:rFonts w:ascii="Calibri" w:hAnsi="Calibri" w:cs="Calibri"/>
          <w:color w:val="000000" w:themeColor="text1"/>
          <w:sz w:val="22"/>
          <w:szCs w:val="22"/>
        </w:rPr>
        <w:t>organisatie</w:t>
      </w:r>
      <w:r>
        <w:rPr>
          <w:rFonts w:ascii="Calibri" w:hAnsi="Calibri" w:cs="Calibri"/>
          <w:color w:val="000000" w:themeColor="text1"/>
          <w:sz w:val="22"/>
          <w:szCs w:val="22"/>
        </w:rPr>
        <w:t>.</w:t>
      </w:r>
      <w:r w:rsidR="009D75BA" w:rsidRPr="007D15F0">
        <w:rPr>
          <w:rFonts w:ascii="Calibri" w:hAnsi="Calibri" w:cs="Calibri"/>
          <w:color w:val="000000" w:themeColor="text1"/>
          <w:sz w:val="22"/>
          <w:szCs w:val="22"/>
        </w:rPr>
        <w:t xml:space="preserve"> </w:t>
      </w:r>
    </w:p>
    <w:p w14:paraId="65A69140" w14:textId="7CD40114" w:rsidR="009D75BA" w:rsidRPr="007D15F0" w:rsidRDefault="001B07FC" w:rsidP="009D75BA">
      <w:pPr>
        <w:pStyle w:val="Norma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themeColor="text1"/>
          <w:sz w:val="22"/>
          <w:szCs w:val="22"/>
        </w:rPr>
        <w:t>Anticiperen</w:t>
      </w:r>
      <w:r w:rsidR="009D75BA">
        <w:rPr>
          <w:rFonts w:ascii="Calibri" w:hAnsi="Calibri" w:cs="Calibri"/>
          <w:color w:val="000000" w:themeColor="text1"/>
          <w:sz w:val="22"/>
          <w:szCs w:val="22"/>
        </w:rPr>
        <w:t xml:space="preserve"> op nog komende landelijke ontwikkelingen</w:t>
      </w:r>
      <w:r>
        <w:rPr>
          <w:rFonts w:ascii="Calibri" w:hAnsi="Calibri" w:cs="Calibri"/>
          <w:color w:val="000000" w:themeColor="text1"/>
          <w:sz w:val="22"/>
          <w:szCs w:val="22"/>
        </w:rPr>
        <w:t>.</w:t>
      </w:r>
    </w:p>
    <w:p w14:paraId="421F3910" w14:textId="1A86A459" w:rsidR="009D75BA" w:rsidRPr="007D15F0" w:rsidRDefault="001B07FC" w:rsidP="009D75BA">
      <w:pPr>
        <w:pStyle w:val="Normaalweb"/>
        <w:numPr>
          <w:ilvl w:val="0"/>
          <w:numId w:val="1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themeColor="text1"/>
          <w:sz w:val="22"/>
          <w:szCs w:val="22"/>
        </w:rPr>
        <w:t>Maatwerk</w:t>
      </w:r>
      <w:r w:rsidR="009D75BA">
        <w:rPr>
          <w:rFonts w:ascii="Calibri" w:hAnsi="Calibri" w:cs="Calibri"/>
          <w:color w:val="000000" w:themeColor="text1"/>
          <w:sz w:val="22"/>
          <w:szCs w:val="22"/>
        </w:rPr>
        <w:t xml:space="preserve"> leveren waar het kan met oog voor de efficiency</w:t>
      </w:r>
      <w:r>
        <w:rPr>
          <w:rFonts w:ascii="Calibri" w:hAnsi="Calibri" w:cs="Calibri"/>
          <w:color w:val="000000" w:themeColor="text1"/>
          <w:sz w:val="22"/>
          <w:szCs w:val="22"/>
        </w:rPr>
        <w:t>.</w:t>
      </w:r>
    </w:p>
    <w:p w14:paraId="42DCFB78" w14:textId="77777777" w:rsidR="009D75BA" w:rsidRDefault="009D75BA" w:rsidP="009D75BA">
      <w:pPr>
        <w:pStyle w:val="Normaalweb"/>
        <w:spacing w:before="0" w:beforeAutospacing="0" w:after="0" w:afterAutospacing="0"/>
        <w:textAlignment w:val="baseline"/>
        <w:rPr>
          <w:rFonts w:ascii="Calibri" w:hAnsi="Calibri" w:cs="Calibri"/>
          <w:color w:val="000000"/>
          <w:sz w:val="22"/>
          <w:szCs w:val="22"/>
        </w:rPr>
      </w:pPr>
    </w:p>
    <w:p w14:paraId="32A81093" w14:textId="359A420B" w:rsidR="009D75BA" w:rsidRPr="00AD3A22" w:rsidRDefault="009D75BA" w:rsidP="009D75BA">
      <w:pPr>
        <w:pStyle w:val="Normaalweb"/>
        <w:spacing w:before="0" w:beforeAutospacing="0" w:after="0" w:afterAutospacing="0"/>
        <w:textAlignment w:val="baseline"/>
        <w:rPr>
          <w:rFonts w:asciiTheme="minorHAnsi" w:hAnsiTheme="minorHAnsi" w:cstheme="minorHAnsi"/>
          <w:bCs/>
          <w:sz w:val="22"/>
          <w:szCs w:val="22"/>
        </w:rPr>
      </w:pPr>
      <w:r w:rsidRPr="00AD3A22">
        <w:rPr>
          <w:rFonts w:asciiTheme="minorHAnsi" w:hAnsiTheme="minorHAnsi" w:cstheme="minorHAnsi"/>
          <w:sz w:val="22"/>
          <w:szCs w:val="22"/>
        </w:rPr>
        <w:t xml:space="preserve">De voorliggende conceptverordening is besproken met de beleidsmedewerkers van de aan Werkzaak deelnemende gemeenten, dus ook uw gemeente. </w:t>
      </w:r>
      <w:r w:rsidR="00306646">
        <w:rPr>
          <w:rFonts w:asciiTheme="minorHAnsi" w:hAnsiTheme="minorHAnsi" w:cstheme="minorHAnsi"/>
          <w:sz w:val="22"/>
          <w:szCs w:val="22"/>
        </w:rPr>
        <w:t>Opgemerkt</w:t>
      </w:r>
      <w:r w:rsidRPr="00AD3A22">
        <w:rPr>
          <w:rFonts w:asciiTheme="minorHAnsi" w:hAnsiTheme="minorHAnsi" w:cstheme="minorHAnsi"/>
          <w:sz w:val="22"/>
          <w:szCs w:val="22"/>
        </w:rPr>
        <w:t xml:space="preserve"> werd dat ‘er g</w:t>
      </w:r>
      <w:r>
        <w:rPr>
          <w:rFonts w:asciiTheme="minorHAnsi" w:hAnsiTheme="minorHAnsi" w:cstheme="minorHAnsi"/>
          <w:sz w:val="22"/>
          <w:szCs w:val="22"/>
        </w:rPr>
        <w:t>een speld tussen te krijgen was</w:t>
      </w:r>
      <w:r w:rsidRPr="00AD3A22">
        <w:rPr>
          <w:rFonts w:asciiTheme="minorHAnsi" w:hAnsiTheme="minorHAnsi" w:cstheme="minorHAnsi"/>
          <w:sz w:val="22"/>
          <w:szCs w:val="22"/>
        </w:rPr>
        <w:t>’</w:t>
      </w:r>
      <w:r>
        <w:rPr>
          <w:rFonts w:asciiTheme="minorHAnsi" w:hAnsiTheme="minorHAnsi" w:cstheme="minorHAnsi"/>
          <w:sz w:val="22"/>
          <w:szCs w:val="22"/>
        </w:rPr>
        <w:t>.</w:t>
      </w:r>
      <w:r w:rsidRPr="00AD3A22">
        <w:rPr>
          <w:rFonts w:asciiTheme="minorHAnsi" w:hAnsiTheme="minorHAnsi" w:cstheme="minorHAnsi"/>
          <w:sz w:val="22"/>
          <w:szCs w:val="22"/>
        </w:rPr>
        <w:t xml:space="preserve"> Er zijn geen zorg- of kritiekpunten naar voren gekomen. </w:t>
      </w:r>
      <w:r w:rsidRPr="00AD3A22">
        <w:rPr>
          <w:rFonts w:asciiTheme="minorHAnsi" w:hAnsiTheme="minorHAnsi" w:cstheme="minorHAnsi"/>
          <w:bCs/>
          <w:sz w:val="22"/>
          <w:szCs w:val="22"/>
        </w:rPr>
        <w:t>In de bijlage is een overzicht opgenomen van alle wijzigingen t.o.v. de huidige re-integratieverordening.</w:t>
      </w:r>
    </w:p>
    <w:p w14:paraId="7490930B" w14:textId="77777777" w:rsidR="009D75BA" w:rsidRPr="00D8445A" w:rsidRDefault="009D75BA" w:rsidP="009D75BA">
      <w:pPr>
        <w:pStyle w:val="Normaalweb"/>
        <w:spacing w:before="0" w:beforeAutospacing="0" w:after="0" w:afterAutospacing="0"/>
        <w:textAlignment w:val="baseline"/>
        <w:rPr>
          <w:rFonts w:ascii="Calibri" w:hAnsi="Calibri" w:cs="Calibri"/>
          <w:color w:val="000000"/>
          <w:sz w:val="22"/>
          <w:szCs w:val="22"/>
        </w:rPr>
      </w:pPr>
    </w:p>
    <w:p w14:paraId="6965FD50" w14:textId="77777777" w:rsidR="009D75BA" w:rsidRDefault="009D75BA" w:rsidP="009D75BA">
      <w:pPr>
        <w:pStyle w:val="Normaalweb"/>
        <w:spacing w:before="0" w:beforeAutospacing="0" w:after="0" w:afterAutospacing="0"/>
        <w:textAlignment w:val="baseline"/>
        <w:rPr>
          <w:rFonts w:asciiTheme="minorHAnsi" w:hAnsiTheme="minorHAnsi" w:cstheme="minorHAnsi"/>
          <w:bCs/>
          <w:sz w:val="22"/>
          <w:szCs w:val="22"/>
        </w:rPr>
      </w:pPr>
      <w:r w:rsidRPr="00A027A3">
        <w:rPr>
          <w:rFonts w:asciiTheme="minorHAnsi" w:hAnsiTheme="minorHAnsi" w:cstheme="minorHAnsi"/>
          <w:sz w:val="22"/>
          <w:szCs w:val="22"/>
        </w:rPr>
        <w:t xml:space="preserve">Met </w:t>
      </w:r>
      <w:r>
        <w:rPr>
          <w:rFonts w:asciiTheme="minorHAnsi" w:hAnsiTheme="minorHAnsi" w:cstheme="minorHAnsi"/>
          <w:sz w:val="22"/>
          <w:szCs w:val="22"/>
        </w:rPr>
        <w:t>de</w:t>
      </w:r>
      <w:r w:rsidRPr="00A027A3">
        <w:rPr>
          <w:rFonts w:asciiTheme="minorHAnsi" w:hAnsiTheme="minorHAnsi" w:cstheme="minorHAnsi"/>
          <w:sz w:val="22"/>
          <w:szCs w:val="22"/>
        </w:rPr>
        <w:t xml:space="preserve"> </w:t>
      </w:r>
      <w:r>
        <w:rPr>
          <w:rFonts w:asciiTheme="minorHAnsi" w:hAnsiTheme="minorHAnsi" w:cstheme="minorHAnsi"/>
          <w:sz w:val="22"/>
          <w:szCs w:val="22"/>
        </w:rPr>
        <w:t xml:space="preserve">voorliggende conceptverordening </w:t>
      </w:r>
      <w:r w:rsidRPr="00A027A3">
        <w:rPr>
          <w:rFonts w:asciiTheme="minorHAnsi" w:hAnsiTheme="minorHAnsi" w:cstheme="minorHAnsi"/>
          <w:sz w:val="22"/>
          <w:szCs w:val="22"/>
        </w:rPr>
        <w:t xml:space="preserve">blijven we trouw aan de opdracht die </w:t>
      </w:r>
      <w:r>
        <w:rPr>
          <w:rFonts w:asciiTheme="minorHAnsi" w:hAnsiTheme="minorHAnsi" w:cstheme="minorHAnsi"/>
          <w:sz w:val="22"/>
          <w:szCs w:val="22"/>
        </w:rPr>
        <w:t>de gemeenteraden hebben</w:t>
      </w:r>
      <w:r w:rsidRPr="00A027A3">
        <w:rPr>
          <w:rFonts w:asciiTheme="minorHAnsi" w:hAnsiTheme="minorHAnsi" w:cstheme="minorHAnsi"/>
          <w:sz w:val="22"/>
          <w:szCs w:val="22"/>
        </w:rPr>
        <w:t xml:space="preserve"> meegeg</w:t>
      </w:r>
      <w:r>
        <w:rPr>
          <w:rFonts w:asciiTheme="minorHAnsi" w:hAnsiTheme="minorHAnsi" w:cstheme="minorHAnsi"/>
          <w:sz w:val="22"/>
          <w:szCs w:val="22"/>
        </w:rPr>
        <w:t>even bij de start van Werkzaak, namelijk meer doen met minder middelen</w:t>
      </w:r>
      <w:r w:rsidRPr="00A027A3">
        <w:rPr>
          <w:rFonts w:asciiTheme="minorHAnsi" w:hAnsiTheme="minorHAnsi" w:cstheme="minorHAnsi"/>
          <w:sz w:val="22"/>
          <w:szCs w:val="22"/>
        </w:rPr>
        <w:t>.</w:t>
      </w:r>
      <w:r>
        <w:rPr>
          <w:rFonts w:asciiTheme="minorHAnsi" w:hAnsiTheme="minorHAnsi" w:cstheme="minorHAnsi"/>
          <w:bCs/>
          <w:sz w:val="22"/>
          <w:szCs w:val="22"/>
        </w:rPr>
        <w:t xml:space="preserve"> </w:t>
      </w:r>
      <w:r w:rsidRPr="005361E7">
        <w:rPr>
          <w:rFonts w:asciiTheme="minorHAnsi" w:hAnsiTheme="minorHAnsi" w:cstheme="minorHAnsi"/>
          <w:sz w:val="22"/>
          <w:szCs w:val="22"/>
        </w:rPr>
        <w:t>Hieraan wordt invulling gegeven door uniform beleid voor de inwoners van alle deelnemende gemeenten. Dat borgt identieke behandeling voor</w:t>
      </w:r>
      <w:r>
        <w:rPr>
          <w:rFonts w:asciiTheme="minorHAnsi" w:hAnsiTheme="minorHAnsi" w:cstheme="minorHAnsi"/>
          <w:sz w:val="22"/>
          <w:szCs w:val="22"/>
        </w:rPr>
        <w:t xml:space="preserve"> inwoners uit de regiogemeenten. </w:t>
      </w:r>
      <w:r w:rsidRPr="005361E7">
        <w:rPr>
          <w:rFonts w:asciiTheme="minorHAnsi" w:hAnsiTheme="minorHAnsi" w:cstheme="minorHAnsi"/>
          <w:sz w:val="22"/>
          <w:szCs w:val="22"/>
        </w:rPr>
        <w:t xml:space="preserve">Bovendien borgt dit een efficiënte uitvoering door Werkzaak. </w:t>
      </w:r>
    </w:p>
    <w:p w14:paraId="08B3CAB2" w14:textId="77777777" w:rsidR="009D75BA" w:rsidRDefault="009D75BA" w:rsidP="009D75BA">
      <w:pPr>
        <w:pStyle w:val="Normaalweb"/>
        <w:spacing w:before="0" w:beforeAutospacing="0" w:after="0" w:afterAutospacing="0"/>
        <w:textAlignment w:val="baseline"/>
        <w:rPr>
          <w:rFonts w:asciiTheme="minorHAnsi" w:hAnsiTheme="minorHAnsi" w:cstheme="minorHAnsi"/>
          <w:bCs/>
          <w:sz w:val="22"/>
          <w:szCs w:val="22"/>
        </w:rPr>
      </w:pPr>
    </w:p>
    <w:p w14:paraId="7473BFF7" w14:textId="77777777" w:rsidR="009D75BA" w:rsidRPr="00A027A3" w:rsidRDefault="009D75BA" w:rsidP="009D75BA">
      <w:pPr>
        <w:pStyle w:val="Normaalweb"/>
        <w:spacing w:before="0" w:beforeAutospacing="0" w:after="0" w:afterAutospacing="0"/>
        <w:textAlignment w:val="baseline"/>
        <w:rPr>
          <w:rFonts w:asciiTheme="minorHAnsi" w:hAnsiTheme="minorHAnsi" w:cstheme="minorHAnsi"/>
          <w:b/>
          <w:bCs/>
          <w:sz w:val="22"/>
          <w:szCs w:val="22"/>
        </w:rPr>
      </w:pPr>
      <w:r w:rsidRPr="00A027A3">
        <w:rPr>
          <w:rFonts w:asciiTheme="minorHAnsi" w:hAnsiTheme="minorHAnsi" w:cstheme="minorHAnsi"/>
          <w:b/>
          <w:bCs/>
          <w:sz w:val="22"/>
          <w:szCs w:val="22"/>
        </w:rPr>
        <w:t>Toelichting</w:t>
      </w:r>
      <w:r>
        <w:rPr>
          <w:rFonts w:asciiTheme="minorHAnsi" w:hAnsiTheme="minorHAnsi" w:cstheme="minorHAnsi"/>
          <w:b/>
          <w:bCs/>
          <w:sz w:val="22"/>
          <w:szCs w:val="22"/>
        </w:rPr>
        <w:t xml:space="preserve"> inhoudelijke wijzigingen</w:t>
      </w:r>
    </w:p>
    <w:p w14:paraId="17985481" w14:textId="77777777" w:rsidR="009D75BA" w:rsidRDefault="009D75BA" w:rsidP="009D75BA">
      <w:pPr>
        <w:pStyle w:val="Norma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Zoals aangegeven, verplicht de Wet Breed Offensief om een aantal inhoudelijke onderwerpen toe te voegen aan de bestaande re-integratieverordening. Hieronder is een overzicht gegeven van de belangrijkste inhoudelijke wijzigingen.</w:t>
      </w:r>
    </w:p>
    <w:p w14:paraId="49EE9063" w14:textId="77777777" w:rsidR="009D75BA" w:rsidRDefault="009D75BA" w:rsidP="009D75BA">
      <w:pPr>
        <w:pStyle w:val="Normaalweb"/>
        <w:spacing w:before="0" w:beforeAutospacing="0" w:after="0" w:afterAutospacing="0"/>
        <w:textAlignment w:val="baseline"/>
        <w:rPr>
          <w:rFonts w:ascii="Calibri" w:hAnsi="Calibri" w:cs="Calibri"/>
          <w:bCs/>
          <w:color w:val="000000"/>
          <w:sz w:val="22"/>
          <w:szCs w:val="22"/>
        </w:rPr>
      </w:pPr>
    </w:p>
    <w:p w14:paraId="6025F04B" w14:textId="77777777" w:rsidR="009D75BA" w:rsidRDefault="009D75BA" w:rsidP="009D75BA">
      <w:pPr>
        <w:pStyle w:val="Normaalweb"/>
        <w:numPr>
          <w:ilvl w:val="0"/>
          <w:numId w:val="14"/>
        </w:numPr>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Aanbod van huidige voorzieningen in verordening</w:t>
      </w:r>
    </w:p>
    <w:p w14:paraId="2A804E48" w14:textId="77777777" w:rsidR="009D75BA" w:rsidRDefault="007F683C" w:rsidP="009D75BA">
      <w:pPr>
        <w:pStyle w:val="Norma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Ten eerste moet</w:t>
      </w:r>
      <w:r w:rsidR="009D75BA">
        <w:rPr>
          <w:rFonts w:ascii="Calibri" w:hAnsi="Calibri" w:cs="Calibri"/>
          <w:bCs/>
          <w:color w:val="000000"/>
          <w:sz w:val="22"/>
          <w:szCs w:val="22"/>
        </w:rPr>
        <w:t xml:space="preserve"> </w:t>
      </w:r>
      <w:r>
        <w:rPr>
          <w:rFonts w:ascii="Calibri" w:hAnsi="Calibri" w:cs="Calibri"/>
          <w:bCs/>
          <w:color w:val="000000"/>
          <w:sz w:val="22"/>
          <w:szCs w:val="22"/>
        </w:rPr>
        <w:t>het</w:t>
      </w:r>
      <w:r w:rsidR="009D75BA">
        <w:rPr>
          <w:rFonts w:ascii="Calibri" w:hAnsi="Calibri" w:cs="Calibri"/>
          <w:bCs/>
          <w:color w:val="000000"/>
          <w:sz w:val="22"/>
          <w:szCs w:val="22"/>
        </w:rPr>
        <w:t xml:space="preserve"> </w:t>
      </w:r>
      <w:r w:rsidR="009D75BA" w:rsidRPr="007C550B">
        <w:rPr>
          <w:rFonts w:ascii="Calibri" w:hAnsi="Calibri" w:cs="Calibri"/>
          <w:bCs/>
          <w:color w:val="000000"/>
          <w:sz w:val="22"/>
          <w:szCs w:val="22"/>
        </w:rPr>
        <w:t>huidige aanbod van voorzieningen</w:t>
      </w:r>
      <w:r w:rsidR="009D75BA">
        <w:rPr>
          <w:rFonts w:ascii="Calibri" w:hAnsi="Calibri" w:cs="Calibri"/>
          <w:bCs/>
          <w:color w:val="000000"/>
          <w:sz w:val="22"/>
          <w:szCs w:val="22"/>
        </w:rPr>
        <w:t xml:space="preserve"> in de verordening</w:t>
      </w:r>
      <w:r>
        <w:rPr>
          <w:rFonts w:ascii="Calibri" w:hAnsi="Calibri" w:cs="Calibri"/>
          <w:bCs/>
          <w:color w:val="000000"/>
          <w:sz w:val="22"/>
          <w:szCs w:val="22"/>
        </w:rPr>
        <w:t xml:space="preserve"> worden</w:t>
      </w:r>
      <w:r w:rsidR="009D75BA">
        <w:rPr>
          <w:rFonts w:ascii="Calibri" w:hAnsi="Calibri" w:cs="Calibri"/>
          <w:bCs/>
          <w:color w:val="000000"/>
          <w:sz w:val="22"/>
          <w:szCs w:val="22"/>
        </w:rPr>
        <w:t xml:space="preserve"> op</w:t>
      </w:r>
      <w:r>
        <w:rPr>
          <w:rFonts w:ascii="Calibri" w:hAnsi="Calibri" w:cs="Calibri"/>
          <w:bCs/>
          <w:color w:val="000000"/>
          <w:sz w:val="22"/>
          <w:szCs w:val="22"/>
        </w:rPr>
        <w:t>genomen</w:t>
      </w:r>
      <w:r w:rsidR="009D75BA">
        <w:rPr>
          <w:rFonts w:ascii="Calibri" w:hAnsi="Calibri" w:cs="Calibri"/>
          <w:bCs/>
          <w:color w:val="000000"/>
          <w:sz w:val="22"/>
          <w:szCs w:val="22"/>
        </w:rPr>
        <w:t xml:space="preserve">. Achterliggend doel van de wetgever is om </w:t>
      </w:r>
      <w:r>
        <w:rPr>
          <w:rFonts w:ascii="Calibri" w:hAnsi="Calibri" w:cs="Calibri"/>
          <w:bCs/>
          <w:color w:val="000000"/>
          <w:sz w:val="22"/>
          <w:szCs w:val="22"/>
        </w:rPr>
        <w:t>het</w:t>
      </w:r>
      <w:r w:rsidR="009D75BA">
        <w:rPr>
          <w:rFonts w:ascii="Calibri" w:hAnsi="Calibri" w:cs="Calibri"/>
          <w:bCs/>
          <w:color w:val="000000"/>
          <w:sz w:val="22"/>
          <w:szCs w:val="22"/>
        </w:rPr>
        <w:t xml:space="preserve"> aanbod </w:t>
      </w:r>
      <w:r>
        <w:rPr>
          <w:rFonts w:ascii="Calibri" w:hAnsi="Calibri" w:cs="Calibri"/>
          <w:bCs/>
          <w:color w:val="000000"/>
          <w:sz w:val="22"/>
          <w:szCs w:val="22"/>
        </w:rPr>
        <w:t>breed</w:t>
      </w:r>
      <w:r w:rsidR="009D75BA">
        <w:rPr>
          <w:rFonts w:ascii="Calibri" w:hAnsi="Calibri" w:cs="Calibri"/>
          <w:bCs/>
          <w:color w:val="000000"/>
          <w:sz w:val="22"/>
          <w:szCs w:val="22"/>
        </w:rPr>
        <w:t xml:space="preserve"> kenbaar te maken aan alle betrokkenen. Tevens</w:t>
      </w:r>
      <w:r w:rsidR="009D75BA" w:rsidRPr="00F11BFF">
        <w:rPr>
          <w:rFonts w:ascii="Calibri" w:hAnsi="Calibri" w:cs="Calibri"/>
          <w:bCs/>
          <w:color w:val="000000"/>
          <w:sz w:val="22"/>
          <w:szCs w:val="22"/>
        </w:rPr>
        <w:t xml:space="preserve"> moet </w:t>
      </w:r>
      <w:r w:rsidR="009D75BA">
        <w:rPr>
          <w:rFonts w:ascii="Calibri" w:hAnsi="Calibri" w:cs="Calibri"/>
          <w:bCs/>
          <w:color w:val="000000"/>
          <w:sz w:val="22"/>
          <w:szCs w:val="22"/>
        </w:rPr>
        <w:t xml:space="preserve">in de verordening worden opgenomen dat </w:t>
      </w:r>
      <w:r w:rsidR="009D75BA" w:rsidRPr="00F11BFF">
        <w:rPr>
          <w:rFonts w:ascii="Calibri" w:hAnsi="Calibri" w:cs="Calibri"/>
          <w:bCs/>
          <w:color w:val="000000"/>
          <w:sz w:val="22"/>
          <w:szCs w:val="22"/>
        </w:rPr>
        <w:t>werkgever</w:t>
      </w:r>
      <w:r w:rsidR="009D75BA">
        <w:rPr>
          <w:rFonts w:ascii="Calibri" w:hAnsi="Calibri" w:cs="Calibri"/>
          <w:bCs/>
          <w:color w:val="000000"/>
          <w:sz w:val="22"/>
          <w:szCs w:val="22"/>
        </w:rPr>
        <w:t>s</w:t>
      </w:r>
      <w:r w:rsidR="009D75BA" w:rsidRPr="00F11BFF">
        <w:rPr>
          <w:rFonts w:ascii="Calibri" w:hAnsi="Calibri" w:cs="Calibri"/>
          <w:bCs/>
          <w:color w:val="000000"/>
          <w:sz w:val="22"/>
          <w:szCs w:val="22"/>
        </w:rPr>
        <w:t xml:space="preserve"> en </w:t>
      </w:r>
      <w:r w:rsidR="009D75BA">
        <w:rPr>
          <w:rFonts w:ascii="Calibri" w:hAnsi="Calibri" w:cs="Calibri"/>
          <w:bCs/>
          <w:color w:val="000000"/>
          <w:sz w:val="22"/>
          <w:szCs w:val="22"/>
        </w:rPr>
        <w:t>werkzoekenden/</w:t>
      </w:r>
      <w:r w:rsidR="009D75BA" w:rsidRPr="00F11BFF">
        <w:rPr>
          <w:rFonts w:ascii="Calibri" w:hAnsi="Calibri" w:cs="Calibri"/>
          <w:bCs/>
          <w:color w:val="000000"/>
          <w:sz w:val="22"/>
          <w:szCs w:val="22"/>
        </w:rPr>
        <w:t>werknemer</w:t>
      </w:r>
      <w:r w:rsidR="009D75BA">
        <w:rPr>
          <w:rFonts w:ascii="Calibri" w:hAnsi="Calibri" w:cs="Calibri"/>
          <w:bCs/>
          <w:color w:val="000000"/>
          <w:sz w:val="22"/>
          <w:szCs w:val="22"/>
        </w:rPr>
        <w:t>s ook zelf</w:t>
      </w:r>
      <w:r w:rsidR="009D75BA" w:rsidRPr="00F11BFF">
        <w:rPr>
          <w:rFonts w:ascii="Calibri" w:hAnsi="Calibri" w:cs="Calibri"/>
          <w:bCs/>
          <w:color w:val="000000"/>
          <w:sz w:val="22"/>
          <w:szCs w:val="22"/>
        </w:rPr>
        <w:t xml:space="preserve"> deze voorzieningen aan </w:t>
      </w:r>
      <w:r w:rsidR="009D75BA">
        <w:rPr>
          <w:rFonts w:ascii="Calibri" w:hAnsi="Calibri" w:cs="Calibri"/>
          <w:bCs/>
          <w:color w:val="000000"/>
          <w:sz w:val="22"/>
          <w:szCs w:val="22"/>
        </w:rPr>
        <w:t>kunnen vragen (kan nu ook al maar is niet expliciet bepaald).</w:t>
      </w:r>
    </w:p>
    <w:p w14:paraId="1747DC40" w14:textId="77777777" w:rsidR="009D75BA" w:rsidRDefault="009D75BA" w:rsidP="009D75BA">
      <w:pPr>
        <w:pStyle w:val="Normaalweb"/>
        <w:spacing w:before="0" w:beforeAutospacing="0" w:after="0" w:afterAutospacing="0"/>
        <w:textAlignment w:val="baseline"/>
        <w:rPr>
          <w:rFonts w:ascii="Calibri" w:hAnsi="Calibri" w:cs="Calibri"/>
          <w:bCs/>
          <w:color w:val="000000"/>
          <w:sz w:val="22"/>
          <w:szCs w:val="22"/>
        </w:rPr>
      </w:pPr>
    </w:p>
    <w:p w14:paraId="3AD950A7" w14:textId="77777777" w:rsidR="009D75BA" w:rsidRDefault="009D75BA" w:rsidP="009D75BA">
      <w:pPr>
        <w:pStyle w:val="Normaalweb"/>
        <w:numPr>
          <w:ilvl w:val="0"/>
          <w:numId w:val="14"/>
        </w:numPr>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Aanbod van </w:t>
      </w:r>
      <w:proofErr w:type="spellStart"/>
      <w:r>
        <w:rPr>
          <w:rFonts w:ascii="Calibri" w:hAnsi="Calibri" w:cs="Calibri"/>
          <w:bCs/>
          <w:color w:val="000000"/>
          <w:sz w:val="22"/>
          <w:szCs w:val="22"/>
        </w:rPr>
        <w:t>jobcoaching</w:t>
      </w:r>
      <w:proofErr w:type="spellEnd"/>
      <w:r>
        <w:rPr>
          <w:rFonts w:ascii="Calibri" w:hAnsi="Calibri" w:cs="Calibri"/>
          <w:bCs/>
          <w:color w:val="000000"/>
          <w:sz w:val="22"/>
          <w:szCs w:val="22"/>
        </w:rPr>
        <w:t xml:space="preserve"> in verordening</w:t>
      </w:r>
    </w:p>
    <w:p w14:paraId="3DF7E27F" w14:textId="77777777" w:rsidR="009D75BA" w:rsidRDefault="009D75BA" w:rsidP="009D75BA">
      <w:pPr>
        <w:pStyle w:val="Normaalweb"/>
        <w:spacing w:before="0" w:beforeAutospacing="0" w:after="0" w:afterAutospacing="0"/>
        <w:textAlignment w:val="baseline"/>
        <w:rPr>
          <w:rFonts w:ascii="Calibri" w:hAnsi="Calibri" w:cs="Calibri"/>
          <w:bCs/>
          <w:color w:val="000000"/>
          <w:sz w:val="22"/>
          <w:szCs w:val="22"/>
        </w:rPr>
      </w:pPr>
      <w:r>
        <w:rPr>
          <w:rFonts w:ascii="Calibri" w:hAnsi="Calibri" w:cs="Calibri"/>
          <w:bCs/>
          <w:color w:val="000000"/>
          <w:sz w:val="22"/>
          <w:szCs w:val="22"/>
        </w:rPr>
        <w:t xml:space="preserve">Ten tweede verplicht de wetgever het instrument </w:t>
      </w:r>
      <w:proofErr w:type="spellStart"/>
      <w:r w:rsidRPr="007C550B">
        <w:rPr>
          <w:rFonts w:ascii="Calibri" w:hAnsi="Calibri" w:cs="Calibri"/>
          <w:bCs/>
          <w:color w:val="000000"/>
          <w:sz w:val="22"/>
          <w:szCs w:val="22"/>
          <w:u w:val="single"/>
        </w:rPr>
        <w:t>j</w:t>
      </w:r>
      <w:r w:rsidRPr="007C550B">
        <w:rPr>
          <w:rFonts w:ascii="Calibri" w:hAnsi="Calibri" w:cs="Calibri"/>
          <w:bCs/>
          <w:color w:val="000000"/>
          <w:sz w:val="22"/>
          <w:szCs w:val="22"/>
        </w:rPr>
        <w:t>obcoaching</w:t>
      </w:r>
      <w:proofErr w:type="spellEnd"/>
      <w:r w:rsidRPr="007C550B">
        <w:rPr>
          <w:rFonts w:ascii="Calibri" w:hAnsi="Calibri" w:cs="Calibri"/>
          <w:bCs/>
          <w:color w:val="000000"/>
          <w:sz w:val="22"/>
          <w:szCs w:val="22"/>
        </w:rPr>
        <w:t xml:space="preserve"> </w:t>
      </w:r>
      <w:r>
        <w:rPr>
          <w:rFonts w:ascii="Calibri" w:hAnsi="Calibri" w:cs="Calibri"/>
          <w:bCs/>
          <w:color w:val="000000"/>
          <w:sz w:val="22"/>
          <w:szCs w:val="22"/>
        </w:rPr>
        <w:t>op te nemen in de verordening. Een jobcoach helpt werknemers bij het inwerken, maakt een persoonlijk trainingsprogramma om het werk te leren en begeleidt werknemers op de werkvloer. De jobcoach moet aan bepaalde eisen voldoen om een zeker kwaliteitsniveau zeker te stellen.</w:t>
      </w:r>
    </w:p>
    <w:p w14:paraId="69B8F515" w14:textId="77777777" w:rsidR="009D75BA" w:rsidRDefault="009D75BA" w:rsidP="009D75BA">
      <w:pPr>
        <w:spacing w:line="240" w:lineRule="auto"/>
        <w:jc w:val="left"/>
        <w:rPr>
          <w:rFonts w:asciiTheme="minorHAnsi" w:hAnsiTheme="minorHAnsi" w:cstheme="minorHAnsi"/>
          <w:sz w:val="22"/>
          <w:szCs w:val="22"/>
        </w:rPr>
      </w:pPr>
    </w:p>
    <w:p w14:paraId="779F0363" w14:textId="77777777" w:rsidR="009D75BA" w:rsidRPr="007C550B" w:rsidRDefault="009D75BA" w:rsidP="009D75BA">
      <w:pPr>
        <w:pStyle w:val="Lijstalinea"/>
        <w:numPr>
          <w:ilvl w:val="0"/>
          <w:numId w:val="14"/>
        </w:numPr>
        <w:spacing w:line="240" w:lineRule="auto"/>
        <w:jc w:val="left"/>
        <w:rPr>
          <w:rFonts w:asciiTheme="minorHAnsi" w:hAnsiTheme="minorHAnsi" w:cstheme="minorHAnsi"/>
          <w:sz w:val="22"/>
          <w:szCs w:val="22"/>
        </w:rPr>
      </w:pPr>
      <w:r>
        <w:rPr>
          <w:rFonts w:asciiTheme="minorHAnsi" w:hAnsiTheme="minorHAnsi" w:cstheme="minorHAnsi"/>
          <w:sz w:val="22"/>
          <w:szCs w:val="22"/>
        </w:rPr>
        <w:t>Uitbreiding doelgroep loonkostensubsidie</w:t>
      </w:r>
    </w:p>
    <w:p w14:paraId="2A51E839" w14:textId="77777777" w:rsidR="009D75BA" w:rsidRPr="00E37CD4" w:rsidRDefault="009D75BA" w:rsidP="009D75BA">
      <w:pPr>
        <w:spacing w:line="240" w:lineRule="auto"/>
        <w:jc w:val="left"/>
        <w:rPr>
          <w:rFonts w:asciiTheme="minorHAnsi" w:hAnsiTheme="minorHAnsi" w:cstheme="minorHAnsi"/>
          <w:sz w:val="22"/>
          <w:szCs w:val="22"/>
          <w:highlight w:val="yellow"/>
        </w:rPr>
      </w:pPr>
      <w:r>
        <w:rPr>
          <w:rFonts w:asciiTheme="minorHAnsi" w:hAnsiTheme="minorHAnsi" w:cstheme="minorHAnsi"/>
          <w:sz w:val="22"/>
          <w:szCs w:val="22"/>
        </w:rPr>
        <w:t>Ten derde wordt door</w:t>
      </w:r>
      <w:r w:rsidRPr="007C3005">
        <w:rPr>
          <w:rFonts w:asciiTheme="minorHAnsi" w:hAnsiTheme="minorHAnsi" w:cstheme="minorHAnsi"/>
          <w:sz w:val="22"/>
          <w:szCs w:val="22"/>
        </w:rPr>
        <w:t xml:space="preserve"> Breed Offensief de </w:t>
      </w:r>
      <w:r w:rsidRPr="008A2B21">
        <w:rPr>
          <w:rFonts w:asciiTheme="minorHAnsi" w:hAnsiTheme="minorHAnsi" w:cstheme="minorHAnsi"/>
          <w:sz w:val="22"/>
          <w:szCs w:val="22"/>
        </w:rPr>
        <w:t>doelgroep uitgebreid die om loonkostensubsidie</w:t>
      </w:r>
      <w:r w:rsidRPr="007C3005">
        <w:rPr>
          <w:rFonts w:asciiTheme="minorHAnsi" w:hAnsiTheme="minorHAnsi" w:cstheme="minorHAnsi"/>
          <w:sz w:val="22"/>
          <w:szCs w:val="22"/>
        </w:rPr>
        <w:t xml:space="preserve"> kan vragen</w:t>
      </w:r>
      <w:r>
        <w:rPr>
          <w:rFonts w:asciiTheme="minorHAnsi" w:hAnsiTheme="minorHAnsi" w:cstheme="minorHAnsi"/>
          <w:sz w:val="22"/>
          <w:szCs w:val="22"/>
        </w:rPr>
        <w:t xml:space="preserve">. </w:t>
      </w:r>
      <w:r w:rsidRPr="00E37CD4">
        <w:rPr>
          <w:rFonts w:asciiTheme="minorHAnsi" w:hAnsiTheme="minorHAnsi" w:cstheme="minorHAnsi"/>
          <w:sz w:val="22"/>
          <w:szCs w:val="22"/>
        </w:rPr>
        <w:t xml:space="preserve">Loonkostensubsidie is </w:t>
      </w:r>
      <w:r>
        <w:rPr>
          <w:rFonts w:asciiTheme="minorHAnsi" w:hAnsiTheme="minorHAnsi" w:cstheme="minorHAnsi"/>
          <w:sz w:val="22"/>
          <w:szCs w:val="22"/>
        </w:rPr>
        <w:t xml:space="preserve">een financiële vergoeding voor de werkgever. Het betreft </w:t>
      </w:r>
      <w:r w:rsidRPr="00E37CD4">
        <w:rPr>
          <w:rFonts w:asciiTheme="minorHAnsi" w:hAnsiTheme="minorHAnsi" w:cstheme="minorHAnsi"/>
          <w:sz w:val="22"/>
          <w:szCs w:val="22"/>
        </w:rPr>
        <w:t xml:space="preserve">het verschil tussen het minimumloon en </w:t>
      </w:r>
      <w:r>
        <w:rPr>
          <w:rFonts w:asciiTheme="minorHAnsi" w:hAnsiTheme="minorHAnsi" w:cstheme="minorHAnsi"/>
          <w:sz w:val="22"/>
          <w:szCs w:val="22"/>
        </w:rPr>
        <w:t>de feitelijke loonwaarde (wat iemand kan verdienen vanwege de</w:t>
      </w:r>
      <w:r w:rsidRPr="00E37CD4">
        <w:rPr>
          <w:rFonts w:asciiTheme="minorHAnsi" w:hAnsiTheme="minorHAnsi" w:cstheme="minorHAnsi"/>
          <w:sz w:val="22"/>
          <w:szCs w:val="22"/>
        </w:rPr>
        <w:t xml:space="preserve"> arbeidsbeperking</w:t>
      </w:r>
      <w:r>
        <w:rPr>
          <w:rFonts w:asciiTheme="minorHAnsi" w:hAnsiTheme="minorHAnsi" w:cstheme="minorHAnsi"/>
          <w:sz w:val="22"/>
          <w:szCs w:val="22"/>
        </w:rPr>
        <w:t>)</w:t>
      </w:r>
      <w:r w:rsidRPr="00E37CD4">
        <w:rPr>
          <w:rFonts w:asciiTheme="minorHAnsi" w:hAnsiTheme="minorHAnsi" w:cstheme="minorHAnsi"/>
          <w:sz w:val="22"/>
          <w:szCs w:val="22"/>
        </w:rPr>
        <w:t>.</w:t>
      </w:r>
      <w:r>
        <w:rPr>
          <w:rFonts w:asciiTheme="minorHAnsi" w:hAnsiTheme="minorHAnsi" w:cstheme="minorHAnsi"/>
          <w:sz w:val="22"/>
          <w:szCs w:val="22"/>
        </w:rPr>
        <w:t xml:space="preserve"> Op dit moment kan loonkostensubsidie slechts worden aangevraagd voor een beperkte groep werknemers (nl. ex-leerlingen van het vso/pro-onderwijs). Deze groep wordt uitgebreid naar álle mensen met een arbeidsbeperking. </w:t>
      </w:r>
    </w:p>
    <w:p w14:paraId="2346A4E8" w14:textId="77777777" w:rsidR="009D75BA" w:rsidRDefault="009D75BA" w:rsidP="009D75BA">
      <w:pPr>
        <w:spacing w:line="240" w:lineRule="auto"/>
        <w:jc w:val="left"/>
        <w:rPr>
          <w:rFonts w:asciiTheme="minorHAnsi" w:hAnsiTheme="minorHAnsi" w:cstheme="minorHAnsi"/>
          <w:sz w:val="22"/>
          <w:szCs w:val="22"/>
        </w:rPr>
      </w:pPr>
    </w:p>
    <w:p w14:paraId="683115B8" w14:textId="77777777" w:rsidR="009D75BA" w:rsidRPr="00FC180C" w:rsidRDefault="009D75BA" w:rsidP="009D75BA">
      <w:pPr>
        <w:spacing w:line="240" w:lineRule="auto"/>
        <w:jc w:val="left"/>
        <w:rPr>
          <w:rFonts w:asciiTheme="minorHAnsi" w:hAnsiTheme="minorHAnsi" w:cstheme="minorHAnsi"/>
          <w:sz w:val="22"/>
          <w:szCs w:val="22"/>
        </w:rPr>
      </w:pPr>
      <w:r>
        <w:rPr>
          <w:rFonts w:asciiTheme="minorHAnsi" w:hAnsiTheme="minorHAnsi" w:cstheme="minorHAnsi"/>
          <w:sz w:val="22"/>
          <w:szCs w:val="22"/>
        </w:rPr>
        <w:t>In de modelverordening van de VNG zijn alle wettelijke vereisten nauwgezet uitgewerkt. De betreffende artikelen worden 1 op 1 toegevoegd aan onze bestaande re-integratieverordening uit 2016.</w:t>
      </w:r>
    </w:p>
    <w:p w14:paraId="3E1B31F3" w14:textId="77777777" w:rsidR="009D75BA" w:rsidRPr="007D7AAE" w:rsidRDefault="009D75BA" w:rsidP="009D75BA">
      <w:pPr>
        <w:pStyle w:val="Koptekst"/>
        <w:tabs>
          <w:tab w:val="clear" w:pos="9072"/>
          <w:tab w:val="left" w:pos="4536"/>
        </w:tabs>
        <w:spacing w:line="240" w:lineRule="atLeast"/>
        <w:rPr>
          <w:rFonts w:ascii="Calibri" w:hAnsi="Calibri" w:cs="Arial"/>
          <w:sz w:val="22"/>
          <w:szCs w:val="22"/>
        </w:rPr>
      </w:pPr>
    </w:p>
    <w:p w14:paraId="345805A7" w14:textId="77777777" w:rsidR="009D75BA" w:rsidRPr="007C550B" w:rsidRDefault="009D75BA" w:rsidP="009D75BA">
      <w:pPr>
        <w:pStyle w:val="Normaalweb"/>
        <w:spacing w:before="0" w:beforeAutospacing="0" w:after="0" w:afterAutospacing="0"/>
        <w:textAlignment w:val="baseline"/>
        <w:rPr>
          <w:rFonts w:ascii="Calibri" w:hAnsi="Calibri" w:cs="Calibri"/>
          <w:b/>
          <w:color w:val="000000"/>
          <w:sz w:val="22"/>
          <w:szCs w:val="22"/>
        </w:rPr>
      </w:pPr>
      <w:r w:rsidRPr="007C550B">
        <w:rPr>
          <w:rFonts w:ascii="Calibri" w:hAnsi="Calibri" w:cs="Calibri"/>
          <w:b/>
          <w:color w:val="000000"/>
          <w:sz w:val="22"/>
          <w:szCs w:val="22"/>
        </w:rPr>
        <w:t>Planning</w:t>
      </w:r>
    </w:p>
    <w:p w14:paraId="2FDDB15C" w14:textId="6D8F0F33" w:rsidR="009D75BA" w:rsidRPr="00274E60" w:rsidRDefault="009D75BA" w:rsidP="009D75BA">
      <w:pPr>
        <w:pStyle w:val="Norma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Het is niet haalbaar de verordening voor 1 juli (de datum van inwerkingtreding van Breed Offensief) te laten behandelen in de gemeenteraden. Reden daarvoor is de late aanlevering van de modelverordening door de VNG, gecombineerd met de benodigde tijd voor de bestuurlijke route en de vakantieperiode</w:t>
      </w:r>
      <w:r>
        <w:t xml:space="preserve">. </w:t>
      </w:r>
      <w:r>
        <w:rPr>
          <w:rFonts w:ascii="Calibri" w:hAnsi="Calibri" w:cs="Calibri"/>
          <w:color w:val="000000"/>
          <w:sz w:val="22"/>
          <w:szCs w:val="22"/>
        </w:rPr>
        <w:t xml:space="preserve">Het tijdpad gaat nu uit van behandeling net na de zomer in de gemeenteraden. Deze planning is afgestemd met de beleidsmedewerkers van het </w:t>
      </w:r>
      <w:r w:rsidR="001802B3" w:rsidRPr="00274E60">
        <w:rPr>
          <w:rFonts w:ascii="Calibri" w:hAnsi="Calibri" w:cs="Calibri"/>
          <w:color w:val="000000"/>
          <w:sz w:val="22"/>
          <w:szCs w:val="22"/>
        </w:rPr>
        <w:t>Gemeentelijk Beleidsoverleg</w:t>
      </w:r>
      <w:r w:rsidRPr="00274E60">
        <w:rPr>
          <w:rFonts w:ascii="Calibri" w:hAnsi="Calibri" w:cs="Calibri"/>
          <w:color w:val="000000"/>
          <w:sz w:val="22"/>
          <w:szCs w:val="22"/>
        </w:rPr>
        <w:t>.</w:t>
      </w:r>
    </w:p>
    <w:p w14:paraId="39B5F194" w14:textId="77777777" w:rsidR="009F75E7" w:rsidRPr="00274E60" w:rsidRDefault="009F75E7" w:rsidP="009F75E7">
      <w:pPr>
        <w:pStyle w:val="Normaalweb"/>
        <w:spacing w:before="0" w:beforeAutospacing="0" w:after="0" w:afterAutospacing="0"/>
        <w:textAlignment w:val="baseline"/>
        <w:rPr>
          <w:rFonts w:asciiTheme="minorHAnsi" w:hAnsiTheme="minorHAnsi" w:cstheme="minorHAnsi"/>
          <w:color w:val="000000"/>
          <w:sz w:val="22"/>
          <w:szCs w:val="22"/>
        </w:rPr>
      </w:pPr>
    </w:p>
    <w:p w14:paraId="7847E3AC" w14:textId="111D8458" w:rsidR="00505588" w:rsidRPr="00505588" w:rsidRDefault="00505588" w:rsidP="00505588">
      <w:pPr>
        <w:pStyle w:val="Normaalweb"/>
        <w:spacing w:before="0" w:beforeAutospacing="0" w:after="0" w:afterAutospacing="0"/>
        <w:textAlignment w:val="baseline"/>
        <w:rPr>
          <w:rFonts w:ascii="Calibri" w:hAnsi="Calibri" w:cs="Calibri"/>
          <w:iCs/>
          <w:color w:val="000000"/>
          <w:sz w:val="22"/>
          <w:szCs w:val="22"/>
        </w:rPr>
      </w:pPr>
      <w:r w:rsidRPr="00505588">
        <w:rPr>
          <w:rFonts w:ascii="Calibri" w:hAnsi="Calibri" w:cs="Calibri"/>
          <w:iCs/>
          <w:color w:val="000000"/>
          <w:sz w:val="22"/>
          <w:szCs w:val="22"/>
        </w:rPr>
        <w:t>Overigens heeft de omstandigheid dat de verordening pas na 1 juli 2023 door de gemeenteraden wordt vastgesteld nauwelijks gevolgen voor de inwoners van de deelnemende gemeenten van Werkzaak. Een belangrijk deel van hetgeen in de verordening is opgenomen vloeit namelijk rechtstreeks voort uit de huidige Participatiewet. Dit bestaande instrumentarium uit de Participatiewet is binnen Werkzaak voor een groot deel reeds ingevuld en wordt ook ingezet, conform de opdracht van de wetgever. Dit is echter niet voor alle gemeenten in Nederland het geval. De bedoeling van Breed Offensief is ook om juist die gemeenten aan te sporen alsnog de instrumenten uit de Participatiewet in te vullen en in te zetten. Dat wil de wetgever bereiken door het expliciet opnemen van de aanvraagmogelijkheden en voorwaarden in de gemeentelijke verordening</w:t>
      </w:r>
      <w:r w:rsidR="00FF030B">
        <w:rPr>
          <w:rFonts w:ascii="Calibri" w:hAnsi="Calibri" w:cs="Calibri"/>
          <w:iCs/>
          <w:color w:val="000000"/>
          <w:sz w:val="22"/>
          <w:szCs w:val="22"/>
        </w:rPr>
        <w:t>. In zoverre is de impact van Breed Offensief</w:t>
      </w:r>
      <w:r w:rsidRPr="00505588">
        <w:rPr>
          <w:rFonts w:ascii="Calibri" w:hAnsi="Calibri" w:cs="Calibri"/>
          <w:iCs/>
          <w:color w:val="000000"/>
          <w:sz w:val="22"/>
          <w:szCs w:val="22"/>
        </w:rPr>
        <w:t xml:space="preserve"> en de nieuwe verordening voor de Werkzaak-gemeentes relatief gering.</w:t>
      </w:r>
    </w:p>
    <w:p w14:paraId="78F646C0" w14:textId="01787A30" w:rsidR="00505588" w:rsidRPr="00505588" w:rsidRDefault="00505588" w:rsidP="00505588">
      <w:pPr>
        <w:pStyle w:val="Normaalweb"/>
        <w:spacing w:before="0" w:beforeAutospacing="0" w:after="0" w:afterAutospacing="0"/>
        <w:textAlignment w:val="baseline"/>
        <w:rPr>
          <w:rFonts w:ascii="Calibri" w:hAnsi="Calibri" w:cs="Calibri"/>
          <w:iCs/>
          <w:color w:val="1F497D"/>
          <w:sz w:val="22"/>
          <w:szCs w:val="22"/>
        </w:rPr>
      </w:pPr>
      <w:r w:rsidRPr="00505588">
        <w:rPr>
          <w:rFonts w:ascii="Calibri" w:hAnsi="Calibri" w:cs="Calibri"/>
          <w:iCs/>
          <w:color w:val="000000"/>
          <w:sz w:val="22"/>
          <w:szCs w:val="22"/>
        </w:rPr>
        <w:t xml:space="preserve">Naast de explicitering van het bestaande instrumentarium, zitten er een paar nieuwe elementen in Breed Offensief die rechtstreeks voortvloeien uit de wet (bv iets ruimere aanvraagmogelijkheid </w:t>
      </w:r>
      <w:r w:rsidR="00C06EE5">
        <w:rPr>
          <w:rFonts w:ascii="Calibri" w:hAnsi="Calibri" w:cs="Calibri"/>
          <w:iCs/>
          <w:color w:val="000000"/>
          <w:sz w:val="22"/>
          <w:szCs w:val="22"/>
        </w:rPr>
        <w:t>loonkostensubsidie</w:t>
      </w:r>
      <w:r w:rsidRPr="00505588">
        <w:rPr>
          <w:rFonts w:ascii="Calibri" w:hAnsi="Calibri" w:cs="Calibri"/>
          <w:iCs/>
          <w:color w:val="000000"/>
          <w:sz w:val="22"/>
          <w:szCs w:val="22"/>
        </w:rPr>
        <w:t xml:space="preserve">, gedetailleerde invulling </w:t>
      </w:r>
      <w:proofErr w:type="spellStart"/>
      <w:r w:rsidRPr="00505588">
        <w:rPr>
          <w:rFonts w:ascii="Calibri" w:hAnsi="Calibri" w:cs="Calibri"/>
          <w:iCs/>
          <w:color w:val="000000"/>
          <w:sz w:val="22"/>
          <w:szCs w:val="22"/>
        </w:rPr>
        <w:t>jobcoaching</w:t>
      </w:r>
      <w:proofErr w:type="spellEnd"/>
      <w:r w:rsidRPr="00505588">
        <w:rPr>
          <w:rFonts w:ascii="Calibri" w:hAnsi="Calibri" w:cs="Calibri"/>
          <w:iCs/>
          <w:color w:val="000000"/>
          <w:sz w:val="22"/>
          <w:szCs w:val="22"/>
        </w:rPr>
        <w:t>). Deze elementen moeten feitelijk per 1 juli 2023 worden uitgevoerd. Tot aan de vaststelling en inwerkingtreding van de verordeningen kan en zal Werkzaak vanaf 1 juli 2023 eventuele aanvragen van inwoners op pragmatische wijze oppakken. De P</w:t>
      </w:r>
      <w:r w:rsidR="00AA1B9C">
        <w:rPr>
          <w:rFonts w:ascii="Calibri" w:hAnsi="Calibri" w:cs="Calibri"/>
          <w:iCs/>
          <w:color w:val="000000"/>
          <w:sz w:val="22"/>
          <w:szCs w:val="22"/>
        </w:rPr>
        <w:t>articipatie</w:t>
      </w:r>
      <w:r w:rsidRPr="00505588">
        <w:rPr>
          <w:rFonts w:ascii="Calibri" w:hAnsi="Calibri" w:cs="Calibri"/>
          <w:iCs/>
          <w:color w:val="000000"/>
          <w:sz w:val="22"/>
          <w:szCs w:val="22"/>
        </w:rPr>
        <w:t>w</w:t>
      </w:r>
      <w:r w:rsidR="00AA1B9C">
        <w:rPr>
          <w:rFonts w:ascii="Calibri" w:hAnsi="Calibri" w:cs="Calibri"/>
          <w:iCs/>
          <w:color w:val="000000"/>
          <w:sz w:val="22"/>
          <w:szCs w:val="22"/>
        </w:rPr>
        <w:t>et</w:t>
      </w:r>
      <w:r w:rsidRPr="00505588">
        <w:rPr>
          <w:rFonts w:ascii="Calibri" w:hAnsi="Calibri" w:cs="Calibri"/>
          <w:iCs/>
          <w:color w:val="000000"/>
          <w:sz w:val="22"/>
          <w:szCs w:val="22"/>
        </w:rPr>
        <w:t xml:space="preserve"> zoals die per 1 juli 2023 komt te luiden geeft daarvoor een voldoende basis. Inwoners ondervinden zodoen</w:t>
      </w:r>
      <w:r>
        <w:rPr>
          <w:rFonts w:ascii="Calibri" w:hAnsi="Calibri" w:cs="Calibri"/>
          <w:iCs/>
          <w:color w:val="000000"/>
          <w:sz w:val="22"/>
          <w:szCs w:val="22"/>
        </w:rPr>
        <w:t>de geen nadeel van het tijdpad.</w:t>
      </w:r>
    </w:p>
    <w:p w14:paraId="335BE087" w14:textId="4A1A6912" w:rsidR="00505588" w:rsidRPr="007D7AAE" w:rsidRDefault="00505588" w:rsidP="009D75BA">
      <w:pPr>
        <w:pStyle w:val="Koptekst"/>
        <w:tabs>
          <w:tab w:val="clear" w:pos="9072"/>
          <w:tab w:val="left" w:pos="4536"/>
        </w:tabs>
        <w:spacing w:line="240" w:lineRule="atLeast"/>
        <w:rPr>
          <w:rFonts w:ascii="Calibri" w:hAnsi="Calibri" w:cs="Arial"/>
          <w:sz w:val="22"/>
          <w:szCs w:val="22"/>
        </w:rPr>
      </w:pPr>
    </w:p>
    <w:p w14:paraId="3463122A" w14:textId="77777777" w:rsidR="009D75BA" w:rsidRPr="00F65ACB" w:rsidRDefault="009D75BA" w:rsidP="009D75BA">
      <w:pPr>
        <w:rPr>
          <w:rFonts w:ascii="Calibri" w:hAnsi="Calibri"/>
          <w:b/>
          <w:color w:val="009FE3"/>
          <w:sz w:val="22"/>
          <w:szCs w:val="22"/>
        </w:rPr>
      </w:pPr>
      <w:r w:rsidRPr="00F65ACB">
        <w:rPr>
          <w:rFonts w:ascii="Calibri" w:hAnsi="Calibri"/>
          <w:b/>
          <w:color w:val="009FE3"/>
          <w:sz w:val="22"/>
          <w:szCs w:val="22"/>
        </w:rPr>
        <w:t>Bedrijfsvoering</w:t>
      </w:r>
    </w:p>
    <w:p w14:paraId="57BCA2BC" w14:textId="77777777" w:rsidR="009D75BA" w:rsidRPr="007D7AAE" w:rsidRDefault="009D75BA" w:rsidP="009D75BA">
      <w:pPr>
        <w:pStyle w:val="commentaar"/>
        <w:rPr>
          <w:rFonts w:ascii="Calibri" w:hAnsi="Calibri"/>
          <w:sz w:val="22"/>
          <w:szCs w:val="22"/>
        </w:rPr>
      </w:pPr>
      <w:r w:rsidRPr="007D7AAE">
        <w:rPr>
          <w:rFonts w:ascii="Calibri" w:hAnsi="Calibri"/>
          <w:sz w:val="22"/>
          <w:szCs w:val="22"/>
        </w:rPr>
        <w:t>Financieel</w:t>
      </w:r>
    </w:p>
    <w:p w14:paraId="7ABBD917" w14:textId="77777777" w:rsidR="009D75BA" w:rsidRPr="00E82534" w:rsidRDefault="009D75BA" w:rsidP="009D75BA">
      <w:pPr>
        <w:jc w:val="left"/>
        <w:rPr>
          <w:rFonts w:asciiTheme="minorHAnsi" w:hAnsiTheme="minorHAnsi" w:cstheme="minorHAnsi"/>
          <w:iCs/>
          <w:color w:val="000000" w:themeColor="text1"/>
          <w:sz w:val="22"/>
          <w:szCs w:val="22"/>
        </w:rPr>
      </w:pPr>
      <w:r w:rsidRPr="00940FEA">
        <w:rPr>
          <w:rFonts w:asciiTheme="minorHAnsi" w:hAnsiTheme="minorHAnsi" w:cstheme="minorHAnsi"/>
          <w:iCs/>
          <w:color w:val="000000" w:themeColor="text1"/>
          <w:sz w:val="22"/>
          <w:szCs w:val="22"/>
        </w:rPr>
        <w:t>In 2023 wordt naar alle waarschijnlijkheid geld beschikbaar gesteld in de algemene uitkering voor de implementatiekosten. Op dit moment is nog niet duidelijk wat de hoogte van dit bedrag wordt voor onze deelnemende gemeenten. Aannemelijk is dat het Rijk een bedrag toevoegt aan het gemeentefonds voor de maken en vaststellen van de verordening (incidentele middelen) en, indien aan de orde, voor de extra taken die voortvloeien uit de uitvoering van het beleid (structurele middelen). Dat is namelijk bij wetswijzigingen waaruit (gewijzigd) beleid voortvloeit altijd het geval.</w:t>
      </w:r>
    </w:p>
    <w:p w14:paraId="13843C8C" w14:textId="77777777" w:rsidR="009D75BA" w:rsidRPr="00E82534" w:rsidRDefault="009D75BA" w:rsidP="009D75BA">
      <w:pPr>
        <w:jc w:val="left"/>
        <w:rPr>
          <w:rFonts w:asciiTheme="minorHAnsi" w:hAnsiTheme="minorHAnsi" w:cstheme="minorHAnsi"/>
          <w:iCs/>
          <w:color w:val="000000" w:themeColor="text1"/>
          <w:sz w:val="22"/>
          <w:szCs w:val="22"/>
        </w:rPr>
      </w:pPr>
    </w:p>
    <w:p w14:paraId="53137DA2" w14:textId="77777777" w:rsidR="009D75BA" w:rsidRPr="00E82534" w:rsidRDefault="009D75BA" w:rsidP="009D75BA">
      <w:pPr>
        <w:jc w:val="left"/>
        <w:rPr>
          <w:rFonts w:asciiTheme="minorHAnsi" w:hAnsiTheme="minorHAnsi" w:cstheme="minorHAnsi"/>
          <w:iCs/>
          <w:color w:val="000000" w:themeColor="text1"/>
          <w:sz w:val="22"/>
          <w:szCs w:val="22"/>
        </w:rPr>
      </w:pPr>
      <w:r w:rsidRPr="00E82534">
        <w:rPr>
          <w:rFonts w:asciiTheme="minorHAnsi" w:hAnsiTheme="minorHAnsi" w:cstheme="minorHAnsi"/>
          <w:iCs/>
          <w:color w:val="000000" w:themeColor="text1"/>
          <w:sz w:val="22"/>
          <w:szCs w:val="22"/>
        </w:rPr>
        <w:t xml:space="preserve">De uitvoering van Breed Offensief kan leiden tot een extra druk op de organisatie, dus tot </w:t>
      </w:r>
      <w:r w:rsidRPr="0067360F">
        <w:rPr>
          <w:rFonts w:asciiTheme="minorHAnsi" w:hAnsiTheme="minorHAnsi" w:cstheme="minorHAnsi"/>
          <w:bCs/>
          <w:iCs/>
          <w:color w:val="000000" w:themeColor="text1"/>
          <w:sz w:val="22"/>
          <w:szCs w:val="22"/>
        </w:rPr>
        <w:t>extra</w:t>
      </w:r>
      <w:r w:rsidRPr="0067360F">
        <w:rPr>
          <w:rFonts w:asciiTheme="minorHAnsi" w:hAnsiTheme="minorHAnsi" w:cstheme="minorHAnsi"/>
          <w:iCs/>
          <w:color w:val="000000" w:themeColor="text1"/>
          <w:sz w:val="22"/>
          <w:szCs w:val="22"/>
        </w:rPr>
        <w:t xml:space="preserve"> </w:t>
      </w:r>
      <w:r w:rsidRPr="0067360F">
        <w:rPr>
          <w:rFonts w:asciiTheme="minorHAnsi" w:hAnsiTheme="minorHAnsi" w:cstheme="minorHAnsi"/>
          <w:bCs/>
          <w:iCs/>
          <w:color w:val="000000" w:themeColor="text1"/>
          <w:sz w:val="22"/>
          <w:szCs w:val="22"/>
        </w:rPr>
        <w:t>structurele uitvoeringskosten</w:t>
      </w:r>
      <w:r w:rsidRPr="00E82534">
        <w:rPr>
          <w:rFonts w:asciiTheme="minorHAnsi" w:hAnsiTheme="minorHAnsi" w:cstheme="minorHAnsi"/>
          <w:iCs/>
          <w:color w:val="000000" w:themeColor="text1"/>
          <w:sz w:val="22"/>
          <w:szCs w:val="22"/>
        </w:rPr>
        <w:t xml:space="preserve">. </w:t>
      </w:r>
      <w:r>
        <w:rPr>
          <w:rFonts w:asciiTheme="minorHAnsi" w:hAnsiTheme="minorHAnsi" w:cstheme="minorHAnsi"/>
          <w:iCs/>
          <w:color w:val="000000" w:themeColor="text1"/>
          <w:sz w:val="22"/>
          <w:szCs w:val="22"/>
        </w:rPr>
        <w:t xml:space="preserve">Het gaat dan zowel een grotere vraag naar voorzieningen als om de benodigde ambtelijke formatie om dit uit te voeren. </w:t>
      </w:r>
      <w:r w:rsidRPr="00E82534">
        <w:rPr>
          <w:rFonts w:asciiTheme="minorHAnsi" w:hAnsiTheme="minorHAnsi" w:cstheme="minorHAnsi"/>
          <w:iCs/>
          <w:color w:val="000000" w:themeColor="text1"/>
          <w:sz w:val="22"/>
          <w:szCs w:val="22"/>
        </w:rPr>
        <w:t xml:space="preserve">Of het Rijk voor de structurele uitvoeringskosten van Breed Offensief ook extra geld ter beschikking stelt is op dit moment ook nog onduidelijk. </w:t>
      </w:r>
    </w:p>
    <w:p w14:paraId="2DC7813A" w14:textId="77777777" w:rsidR="009D75BA" w:rsidRPr="007D7AAE" w:rsidRDefault="009D75BA" w:rsidP="009D75BA">
      <w:pPr>
        <w:pStyle w:val="Koptekst"/>
        <w:tabs>
          <w:tab w:val="clear" w:pos="9072"/>
          <w:tab w:val="left" w:pos="4536"/>
        </w:tabs>
        <w:rPr>
          <w:rFonts w:ascii="Calibri" w:hAnsi="Calibri"/>
          <w:sz w:val="22"/>
          <w:szCs w:val="22"/>
        </w:rPr>
      </w:pPr>
    </w:p>
    <w:p w14:paraId="59B54B96" w14:textId="77777777" w:rsidR="009D75BA" w:rsidRPr="007D7AAE" w:rsidRDefault="009D75BA" w:rsidP="009D75BA">
      <w:pPr>
        <w:pStyle w:val="commentaar"/>
        <w:rPr>
          <w:rFonts w:ascii="Calibri" w:hAnsi="Calibri"/>
          <w:sz w:val="22"/>
          <w:szCs w:val="22"/>
        </w:rPr>
      </w:pPr>
      <w:r w:rsidRPr="007D7AAE">
        <w:rPr>
          <w:rFonts w:ascii="Calibri" w:hAnsi="Calibri"/>
          <w:sz w:val="22"/>
          <w:szCs w:val="22"/>
        </w:rPr>
        <w:t>Personeel en organisatie</w:t>
      </w:r>
    </w:p>
    <w:p w14:paraId="1B219834" w14:textId="77777777" w:rsidR="009D75BA" w:rsidRPr="00611FA7" w:rsidRDefault="009D75BA" w:rsidP="009D75BA">
      <w:pPr>
        <w:pStyle w:val="Koptekst"/>
        <w:tabs>
          <w:tab w:val="clear" w:pos="9072"/>
          <w:tab w:val="left" w:pos="4536"/>
        </w:tabs>
        <w:spacing w:line="240" w:lineRule="auto"/>
        <w:jc w:val="left"/>
        <w:rPr>
          <w:rFonts w:asciiTheme="minorHAnsi" w:hAnsiTheme="minorHAnsi" w:cstheme="minorHAnsi"/>
          <w:color w:val="000000" w:themeColor="text1"/>
          <w:sz w:val="22"/>
          <w:szCs w:val="22"/>
        </w:rPr>
      </w:pPr>
      <w:r w:rsidRPr="00940FEA">
        <w:rPr>
          <w:rFonts w:ascii="Calibri" w:hAnsi="Calibri"/>
          <w:sz w:val="22"/>
          <w:szCs w:val="22"/>
        </w:rPr>
        <w:t xml:space="preserve">Voor de implementatie van Breed Offensief zullen 3 interne projectleiders worden geworven. </w:t>
      </w:r>
      <w:r w:rsidRPr="00940FEA">
        <w:rPr>
          <w:rFonts w:asciiTheme="minorHAnsi" w:hAnsiTheme="minorHAnsi" w:cstheme="minorHAnsi"/>
          <w:color w:val="000000" w:themeColor="text1"/>
          <w:sz w:val="22"/>
          <w:szCs w:val="22"/>
        </w:rPr>
        <w:t>De hiermee gemoeide kosten worden meegenomen in de bestuursrapportage.</w:t>
      </w:r>
    </w:p>
    <w:p w14:paraId="72D8CD24" w14:textId="77777777" w:rsidR="009D75BA" w:rsidRPr="007D7AAE" w:rsidRDefault="009D75BA" w:rsidP="009D75BA">
      <w:pPr>
        <w:pStyle w:val="Koptekst"/>
        <w:tabs>
          <w:tab w:val="clear" w:pos="9072"/>
          <w:tab w:val="left" w:pos="4536"/>
        </w:tabs>
        <w:rPr>
          <w:rFonts w:ascii="Calibri" w:hAnsi="Calibri"/>
          <w:sz w:val="22"/>
          <w:szCs w:val="22"/>
        </w:rPr>
      </w:pPr>
    </w:p>
    <w:p w14:paraId="0242DE82" w14:textId="77777777" w:rsidR="009D75BA" w:rsidRPr="007D7AAE" w:rsidRDefault="009D75BA" w:rsidP="009D75BA">
      <w:pPr>
        <w:rPr>
          <w:rFonts w:ascii="Calibri" w:hAnsi="Calibri"/>
          <w:i/>
          <w:sz w:val="22"/>
          <w:szCs w:val="22"/>
        </w:rPr>
      </w:pPr>
      <w:r w:rsidRPr="007D7AAE">
        <w:rPr>
          <w:rFonts w:ascii="Calibri" w:hAnsi="Calibri"/>
          <w:i/>
          <w:sz w:val="22"/>
          <w:szCs w:val="22"/>
        </w:rPr>
        <w:lastRenderedPageBreak/>
        <w:t>Juridische zaken</w:t>
      </w:r>
    </w:p>
    <w:p w14:paraId="5A5EE197" w14:textId="77777777" w:rsidR="009D75BA" w:rsidRPr="007D7AAE" w:rsidRDefault="009D75BA" w:rsidP="009D75BA">
      <w:pPr>
        <w:pStyle w:val="Koptekst"/>
        <w:tabs>
          <w:tab w:val="clear" w:pos="9072"/>
          <w:tab w:val="left" w:pos="4536"/>
        </w:tabs>
        <w:spacing w:line="240" w:lineRule="auto"/>
        <w:jc w:val="left"/>
        <w:rPr>
          <w:rFonts w:ascii="Calibri" w:hAnsi="Calibri"/>
          <w:sz w:val="22"/>
          <w:szCs w:val="22"/>
        </w:rPr>
      </w:pPr>
      <w:r>
        <w:rPr>
          <w:rFonts w:ascii="Calibri" w:hAnsi="Calibri"/>
          <w:sz w:val="22"/>
          <w:szCs w:val="22"/>
        </w:rPr>
        <w:t>Met het volgen van de modelverordening sluiten we goed aan op de wettelijke vereisten die de Wet Breed Offensief stelt.</w:t>
      </w:r>
    </w:p>
    <w:p w14:paraId="050138D3" w14:textId="77777777" w:rsidR="009D75BA" w:rsidRPr="007D7AAE" w:rsidRDefault="009D75BA" w:rsidP="009D75BA">
      <w:pPr>
        <w:pStyle w:val="Koptekst"/>
        <w:tabs>
          <w:tab w:val="clear" w:pos="9072"/>
          <w:tab w:val="left" w:pos="4536"/>
        </w:tabs>
        <w:rPr>
          <w:rFonts w:ascii="Calibri" w:hAnsi="Calibri"/>
          <w:sz w:val="22"/>
          <w:szCs w:val="22"/>
        </w:rPr>
      </w:pPr>
    </w:p>
    <w:p w14:paraId="1AEDAE67" w14:textId="77777777" w:rsidR="009D75BA" w:rsidRPr="00F65ACB" w:rsidRDefault="009D75BA" w:rsidP="009D75BA">
      <w:pPr>
        <w:rPr>
          <w:rFonts w:ascii="Calibri" w:hAnsi="Calibri"/>
          <w:b/>
          <w:color w:val="009FE3"/>
          <w:sz w:val="22"/>
          <w:szCs w:val="22"/>
        </w:rPr>
      </w:pPr>
      <w:r w:rsidRPr="00F65ACB">
        <w:rPr>
          <w:rFonts w:ascii="Calibri" w:hAnsi="Calibri"/>
          <w:b/>
          <w:color w:val="009FE3"/>
          <w:sz w:val="22"/>
          <w:szCs w:val="22"/>
        </w:rPr>
        <w:t>Evaluatie</w:t>
      </w:r>
    </w:p>
    <w:p w14:paraId="2B485E4A" w14:textId="77777777" w:rsidR="009D75BA" w:rsidRPr="0039640C" w:rsidRDefault="00656E74" w:rsidP="009D75BA">
      <w:pPr>
        <w:rPr>
          <w:rFonts w:ascii="Calibri" w:hAnsi="Calibri"/>
          <w:sz w:val="22"/>
          <w:szCs w:val="22"/>
        </w:rPr>
      </w:pPr>
      <w:r>
        <w:rPr>
          <w:rFonts w:ascii="Calibri" w:hAnsi="Calibri"/>
          <w:sz w:val="22"/>
          <w:szCs w:val="22"/>
        </w:rPr>
        <w:t>Werkzaak zal</w:t>
      </w:r>
      <w:r w:rsidR="009D75BA">
        <w:rPr>
          <w:rFonts w:ascii="Calibri" w:hAnsi="Calibri"/>
          <w:sz w:val="22"/>
          <w:szCs w:val="22"/>
        </w:rPr>
        <w:t xml:space="preserve"> monitoren in welke mate er sprake zal zijn van een toenemend beroep op de voorzieningen ten gevolge van de wijzigingen die verplicht zijn opgelegd door de Wet Breed Offensief. Ook </w:t>
      </w:r>
      <w:r>
        <w:rPr>
          <w:rFonts w:ascii="Calibri" w:hAnsi="Calibri"/>
          <w:sz w:val="22"/>
          <w:szCs w:val="22"/>
        </w:rPr>
        <w:t>zal worden gemonitord</w:t>
      </w:r>
      <w:r w:rsidR="009D75BA">
        <w:rPr>
          <w:rFonts w:ascii="Calibri" w:hAnsi="Calibri"/>
          <w:sz w:val="22"/>
          <w:szCs w:val="22"/>
        </w:rPr>
        <w:t xml:space="preserve"> welk extra beslag dit legt op de ambtelijke formatie.</w:t>
      </w:r>
    </w:p>
    <w:p w14:paraId="1256118E" w14:textId="77777777" w:rsidR="009D75BA" w:rsidRPr="007D7AAE" w:rsidRDefault="009D75BA" w:rsidP="009D75BA">
      <w:pPr>
        <w:rPr>
          <w:rFonts w:ascii="Calibri" w:hAnsi="Calibri"/>
          <w:b/>
          <w:color w:val="0086CB"/>
          <w:sz w:val="22"/>
          <w:szCs w:val="22"/>
        </w:rPr>
      </w:pPr>
    </w:p>
    <w:p w14:paraId="0AEC31CE" w14:textId="77777777" w:rsidR="009D75BA" w:rsidRPr="00F65ACB" w:rsidRDefault="009D75BA" w:rsidP="009D75BA">
      <w:pPr>
        <w:rPr>
          <w:rFonts w:ascii="Calibri" w:hAnsi="Calibri"/>
          <w:b/>
          <w:color w:val="009FE3"/>
          <w:sz w:val="22"/>
          <w:szCs w:val="22"/>
        </w:rPr>
      </w:pPr>
      <w:r w:rsidRPr="00F65ACB">
        <w:rPr>
          <w:rFonts w:ascii="Calibri" w:hAnsi="Calibri"/>
          <w:b/>
          <w:color w:val="009FE3"/>
          <w:sz w:val="22"/>
          <w:szCs w:val="22"/>
        </w:rPr>
        <w:t xml:space="preserve">Routing na </w:t>
      </w:r>
      <w:r w:rsidR="007F683C">
        <w:rPr>
          <w:rFonts w:ascii="Calibri" w:hAnsi="Calibri"/>
          <w:b/>
          <w:color w:val="009FE3"/>
          <w:sz w:val="22"/>
          <w:szCs w:val="22"/>
        </w:rPr>
        <w:t>bespreking in AB</w:t>
      </w:r>
    </w:p>
    <w:p w14:paraId="223F6EAD" w14:textId="2B50AE5A" w:rsidR="009D75BA" w:rsidRDefault="007F683C" w:rsidP="007F683C">
      <w:pPr>
        <w:pStyle w:val="Norma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Na uw bespreking in het AB van</w:t>
      </w:r>
      <w:r w:rsidR="009D75BA" w:rsidRPr="00940FEA">
        <w:rPr>
          <w:rFonts w:ascii="Calibri" w:hAnsi="Calibri" w:cs="Calibri"/>
          <w:color w:val="000000"/>
          <w:sz w:val="22"/>
          <w:szCs w:val="22"/>
        </w:rPr>
        <w:t xml:space="preserve"> 13 juli </w:t>
      </w:r>
      <w:r w:rsidR="001B07FC">
        <w:rPr>
          <w:rFonts w:ascii="Calibri" w:hAnsi="Calibri" w:cs="Calibri"/>
          <w:color w:val="000000"/>
          <w:sz w:val="22"/>
          <w:szCs w:val="22"/>
        </w:rPr>
        <w:t>2023</w:t>
      </w:r>
      <w:r w:rsidR="009D75BA" w:rsidRPr="00940FEA">
        <w:rPr>
          <w:rFonts w:ascii="Calibri" w:hAnsi="Calibri" w:cs="Calibri"/>
          <w:color w:val="000000"/>
          <w:sz w:val="22"/>
          <w:szCs w:val="22"/>
        </w:rPr>
        <w:t>.</w:t>
      </w:r>
      <w:r>
        <w:rPr>
          <w:rFonts w:ascii="Calibri" w:hAnsi="Calibri" w:cs="Calibri"/>
          <w:color w:val="000000"/>
          <w:sz w:val="22"/>
          <w:szCs w:val="22"/>
        </w:rPr>
        <w:t xml:space="preserve">, worden de conceptverordening en aanbiedingsbrief verstuurd naar de gemeenten. </w:t>
      </w:r>
      <w:r w:rsidR="009D75BA" w:rsidRPr="00940FEA">
        <w:rPr>
          <w:rFonts w:ascii="Calibri" w:hAnsi="Calibri" w:cs="Calibri"/>
          <w:color w:val="000000"/>
          <w:sz w:val="22"/>
          <w:szCs w:val="22"/>
        </w:rPr>
        <w:t>Na de zomervakantie kan dan de behandeling van de verordening in de gemeenteraden plaatsvinden.</w:t>
      </w:r>
    </w:p>
    <w:p w14:paraId="76859738" w14:textId="77777777" w:rsidR="008B2591" w:rsidRDefault="008B2591" w:rsidP="007F683C">
      <w:pPr>
        <w:pStyle w:val="Normaalweb"/>
        <w:spacing w:before="0" w:beforeAutospacing="0" w:after="0" w:afterAutospacing="0"/>
        <w:textAlignment w:val="baseline"/>
        <w:rPr>
          <w:rFonts w:ascii="Calibri" w:hAnsi="Calibri" w:cs="Calibri"/>
          <w:color w:val="000000"/>
          <w:sz w:val="22"/>
          <w:szCs w:val="22"/>
        </w:rPr>
      </w:pPr>
    </w:p>
    <w:p w14:paraId="7E073E45" w14:textId="77777777" w:rsidR="008B2591" w:rsidRPr="00940FEA" w:rsidRDefault="008B2591" w:rsidP="008B2591">
      <w:pPr>
        <w:pStyle w:val="Norma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Omdat de verordening moet worden vastgesteld door</w:t>
      </w:r>
      <w:r w:rsidRPr="00940FEA">
        <w:rPr>
          <w:rFonts w:ascii="Calibri" w:hAnsi="Calibri" w:cs="Calibri"/>
          <w:color w:val="000000"/>
          <w:sz w:val="22"/>
          <w:szCs w:val="22"/>
        </w:rPr>
        <w:t xml:space="preserve"> de gemeenteraden va</w:t>
      </w:r>
      <w:r>
        <w:rPr>
          <w:rFonts w:ascii="Calibri" w:hAnsi="Calibri" w:cs="Calibri"/>
          <w:color w:val="000000"/>
          <w:sz w:val="22"/>
          <w:szCs w:val="22"/>
        </w:rPr>
        <w:t>n de deelnemende gemeenten, zullen d</w:t>
      </w:r>
      <w:r w:rsidRPr="00940FEA">
        <w:rPr>
          <w:rFonts w:ascii="Calibri" w:hAnsi="Calibri" w:cs="Calibri"/>
          <w:color w:val="000000"/>
          <w:sz w:val="22"/>
          <w:szCs w:val="22"/>
        </w:rPr>
        <w:t xml:space="preserve">e gemeenten de lokale cliëntenraden moeten vragen om een advies over de verordening. </w:t>
      </w:r>
      <w:r>
        <w:rPr>
          <w:rFonts w:ascii="Calibri" w:hAnsi="Calibri" w:cs="Calibri"/>
          <w:color w:val="000000"/>
          <w:sz w:val="22"/>
          <w:szCs w:val="22"/>
        </w:rPr>
        <w:t>Aangezien</w:t>
      </w:r>
      <w:r w:rsidRPr="00940FEA">
        <w:rPr>
          <w:rFonts w:ascii="Calibri" w:hAnsi="Calibri" w:cs="Calibri"/>
          <w:color w:val="000000"/>
          <w:sz w:val="22"/>
          <w:szCs w:val="22"/>
        </w:rPr>
        <w:t xml:space="preserve"> de uitvoering van de verordening is belegd bij Werkzaak</w:t>
      </w:r>
      <w:r>
        <w:rPr>
          <w:rFonts w:ascii="Calibri" w:hAnsi="Calibri" w:cs="Calibri"/>
          <w:color w:val="000000"/>
          <w:sz w:val="22"/>
          <w:szCs w:val="22"/>
        </w:rPr>
        <w:t>,</w:t>
      </w:r>
      <w:r w:rsidRPr="00940FEA">
        <w:rPr>
          <w:rFonts w:ascii="Calibri" w:hAnsi="Calibri" w:cs="Calibri"/>
          <w:color w:val="000000"/>
          <w:sz w:val="22"/>
          <w:szCs w:val="22"/>
        </w:rPr>
        <w:t xml:space="preserve"> is de regionale cliëntenraad wel ter informatie meegenomen in het proces. </w:t>
      </w:r>
    </w:p>
    <w:p w14:paraId="76ECD1E0" w14:textId="2617AE54" w:rsidR="008B2591" w:rsidRDefault="008B2591" w:rsidP="007F683C">
      <w:pPr>
        <w:pStyle w:val="Normaalweb"/>
        <w:spacing w:before="0" w:beforeAutospacing="0" w:after="0" w:afterAutospacing="0"/>
        <w:textAlignment w:val="baseline"/>
        <w:rPr>
          <w:rFonts w:ascii="Calibri" w:hAnsi="Calibri" w:cs="Calibri"/>
          <w:color w:val="000000"/>
          <w:sz w:val="22"/>
          <w:szCs w:val="22"/>
        </w:rPr>
      </w:pPr>
    </w:p>
    <w:p w14:paraId="758795A5" w14:textId="77777777" w:rsidR="00A64D43" w:rsidRDefault="00A64D43" w:rsidP="007F683C">
      <w:pPr>
        <w:pStyle w:val="Normaalweb"/>
        <w:spacing w:before="0" w:beforeAutospacing="0" w:after="0" w:afterAutospacing="0"/>
        <w:textAlignment w:val="baseline"/>
        <w:rPr>
          <w:rFonts w:ascii="Calibri" w:hAnsi="Calibri" w:cs="Calibri"/>
          <w:color w:val="000000"/>
          <w:sz w:val="22"/>
          <w:szCs w:val="22"/>
        </w:rPr>
      </w:pPr>
    </w:p>
    <w:p w14:paraId="649A8144" w14:textId="6CA2F093" w:rsidR="00A64D43" w:rsidRPr="00A64D43" w:rsidRDefault="00A64D43" w:rsidP="00A64D43">
      <w:pPr>
        <w:pStyle w:val="Koptekst"/>
        <w:pBdr>
          <w:bottom w:val="single" w:sz="6" w:space="31" w:color="auto"/>
        </w:pBdr>
        <w:tabs>
          <w:tab w:val="clear" w:pos="9072"/>
          <w:tab w:val="left" w:pos="4536"/>
        </w:tabs>
        <w:spacing w:line="240" w:lineRule="atLeast"/>
        <w:rPr>
          <w:rFonts w:ascii="Calibri" w:hAnsi="Calibri" w:cs="Arial"/>
          <w:b/>
          <w:sz w:val="22"/>
          <w:szCs w:val="22"/>
        </w:rPr>
      </w:pPr>
      <w:r w:rsidRPr="00A64D43">
        <w:rPr>
          <w:rFonts w:ascii="Calibri" w:hAnsi="Calibri" w:cs="Arial"/>
          <w:b/>
          <w:color w:val="00B0F0"/>
          <w:sz w:val="22"/>
          <w:szCs w:val="22"/>
        </w:rPr>
        <w:t>Bijlagen</w:t>
      </w:r>
    </w:p>
    <w:p w14:paraId="2BDBED6B" w14:textId="0D5B3A32" w:rsidR="00A64D43" w:rsidRPr="00A64D43" w:rsidRDefault="00A64D43" w:rsidP="00102027">
      <w:pPr>
        <w:pStyle w:val="Koptekst"/>
        <w:numPr>
          <w:ilvl w:val="0"/>
          <w:numId w:val="17"/>
        </w:numPr>
        <w:pBdr>
          <w:bottom w:val="single" w:sz="6" w:space="31" w:color="auto"/>
        </w:pBdr>
        <w:tabs>
          <w:tab w:val="clear" w:pos="9072"/>
          <w:tab w:val="left" w:pos="4536"/>
        </w:tabs>
        <w:spacing w:line="240" w:lineRule="atLeast"/>
        <w:rPr>
          <w:rFonts w:ascii="Calibri" w:hAnsi="Calibri" w:cs="Arial"/>
          <w:sz w:val="22"/>
          <w:szCs w:val="22"/>
        </w:rPr>
      </w:pPr>
      <w:r w:rsidRPr="00A64D43">
        <w:rPr>
          <w:rFonts w:ascii="Calibri" w:hAnsi="Calibri" w:cs="Arial"/>
          <w:sz w:val="22"/>
          <w:szCs w:val="22"/>
        </w:rPr>
        <w:t>Aanbiedingsbrief gemeenten</w:t>
      </w:r>
    </w:p>
    <w:p w14:paraId="2F2FF6D7" w14:textId="77777777" w:rsidR="00A64D43" w:rsidRDefault="00A64D43" w:rsidP="00A64D43">
      <w:pPr>
        <w:pStyle w:val="Koptekst"/>
        <w:numPr>
          <w:ilvl w:val="0"/>
          <w:numId w:val="17"/>
        </w:numPr>
        <w:pBdr>
          <w:bottom w:val="single" w:sz="6" w:space="31" w:color="auto"/>
        </w:pBdr>
        <w:tabs>
          <w:tab w:val="clear" w:pos="9072"/>
          <w:tab w:val="left" w:pos="4536"/>
        </w:tabs>
        <w:spacing w:line="240" w:lineRule="atLeast"/>
        <w:rPr>
          <w:rFonts w:ascii="Calibri" w:hAnsi="Calibri" w:cs="Arial"/>
          <w:sz w:val="22"/>
          <w:szCs w:val="22"/>
        </w:rPr>
      </w:pPr>
      <w:r>
        <w:rPr>
          <w:rFonts w:ascii="Calibri" w:hAnsi="Calibri" w:cs="Arial"/>
          <w:sz w:val="22"/>
          <w:szCs w:val="22"/>
        </w:rPr>
        <w:t>Concept re-integratieverordening (nieuw)</w:t>
      </w:r>
    </w:p>
    <w:p w14:paraId="5E1D6F32" w14:textId="77777777" w:rsidR="00A64D43" w:rsidRDefault="00A64D43" w:rsidP="00A64D43">
      <w:pPr>
        <w:pStyle w:val="Koptekst"/>
        <w:numPr>
          <w:ilvl w:val="0"/>
          <w:numId w:val="17"/>
        </w:numPr>
        <w:pBdr>
          <w:bottom w:val="single" w:sz="6" w:space="31" w:color="auto"/>
        </w:pBdr>
        <w:tabs>
          <w:tab w:val="clear" w:pos="9072"/>
          <w:tab w:val="left" w:pos="4536"/>
        </w:tabs>
        <w:spacing w:line="240" w:lineRule="atLeast"/>
        <w:rPr>
          <w:rFonts w:ascii="Calibri" w:hAnsi="Calibri" w:cs="Arial"/>
          <w:sz w:val="22"/>
          <w:szCs w:val="22"/>
        </w:rPr>
      </w:pPr>
      <w:r>
        <w:rPr>
          <w:rFonts w:ascii="Calibri" w:hAnsi="Calibri" w:cs="Arial"/>
          <w:sz w:val="22"/>
          <w:szCs w:val="22"/>
        </w:rPr>
        <w:t>Concept re-integratieverordening (nieuw met wijzigingen zichtbaar: groen nav wet en blauw nav beleid)</w:t>
      </w:r>
    </w:p>
    <w:p w14:paraId="2A3FA9E1" w14:textId="77777777" w:rsidR="00A64D43" w:rsidRDefault="00A64D43" w:rsidP="00A64D43">
      <w:pPr>
        <w:pStyle w:val="Koptekst"/>
        <w:numPr>
          <w:ilvl w:val="0"/>
          <w:numId w:val="17"/>
        </w:numPr>
        <w:pBdr>
          <w:bottom w:val="single" w:sz="6" w:space="31" w:color="auto"/>
        </w:pBdr>
        <w:tabs>
          <w:tab w:val="clear" w:pos="9072"/>
          <w:tab w:val="left" w:pos="4536"/>
        </w:tabs>
        <w:spacing w:line="240" w:lineRule="atLeast"/>
        <w:rPr>
          <w:rFonts w:ascii="Calibri" w:hAnsi="Calibri" w:cs="Arial"/>
          <w:sz w:val="22"/>
          <w:szCs w:val="22"/>
        </w:rPr>
      </w:pPr>
      <w:r>
        <w:rPr>
          <w:rFonts w:ascii="Calibri" w:hAnsi="Calibri" w:cs="Arial"/>
          <w:sz w:val="22"/>
          <w:szCs w:val="22"/>
        </w:rPr>
        <w:t>Toelichting op wijzigingen</w:t>
      </w:r>
    </w:p>
    <w:p w14:paraId="6764F8F9" w14:textId="77777777" w:rsidR="00A64D43" w:rsidRDefault="00A64D43" w:rsidP="00A64D43">
      <w:pPr>
        <w:pStyle w:val="Koptekst"/>
        <w:numPr>
          <w:ilvl w:val="0"/>
          <w:numId w:val="17"/>
        </w:numPr>
        <w:pBdr>
          <w:bottom w:val="single" w:sz="6" w:space="31" w:color="auto"/>
        </w:pBdr>
        <w:tabs>
          <w:tab w:val="clear" w:pos="9072"/>
          <w:tab w:val="left" w:pos="4536"/>
        </w:tabs>
        <w:spacing w:line="240" w:lineRule="atLeast"/>
        <w:rPr>
          <w:rFonts w:ascii="Calibri" w:hAnsi="Calibri" w:cs="Arial"/>
          <w:sz w:val="22"/>
          <w:szCs w:val="22"/>
        </w:rPr>
      </w:pPr>
      <w:r>
        <w:rPr>
          <w:rFonts w:ascii="Calibri" w:hAnsi="Calibri" w:cs="Arial"/>
          <w:sz w:val="22"/>
          <w:szCs w:val="22"/>
        </w:rPr>
        <w:t>Huidige re-integratieverordening (van 1 van de gemeenten, Tiel, maar deze is identiek voor alle gemeenten)</w:t>
      </w:r>
    </w:p>
    <w:p w14:paraId="75061C00" w14:textId="77777777" w:rsidR="00A64D43" w:rsidRPr="007F683C" w:rsidRDefault="00A64D43" w:rsidP="007F683C">
      <w:pPr>
        <w:pStyle w:val="Normaalweb"/>
        <w:spacing w:before="0" w:beforeAutospacing="0" w:after="0" w:afterAutospacing="0"/>
        <w:textAlignment w:val="baseline"/>
        <w:rPr>
          <w:rFonts w:ascii="Calibri" w:hAnsi="Calibri" w:cs="Calibri"/>
          <w:color w:val="000000"/>
          <w:sz w:val="22"/>
          <w:szCs w:val="22"/>
        </w:rPr>
      </w:pPr>
    </w:p>
    <w:sectPr w:rsidR="00A64D43" w:rsidRPr="007F683C" w:rsidSect="001B07FC">
      <w:headerReference w:type="default" r:id="rId8"/>
      <w:footerReference w:type="even" r:id="rId9"/>
      <w:footerReference w:type="default" r:id="rId10"/>
      <w:pgSz w:w="11906" w:h="16838" w:code="9"/>
      <w:pgMar w:top="2127"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61667" w14:textId="77777777" w:rsidR="00C0430A" w:rsidRDefault="00C0430A">
      <w:r>
        <w:separator/>
      </w:r>
    </w:p>
  </w:endnote>
  <w:endnote w:type="continuationSeparator" w:id="0">
    <w:p w14:paraId="2A5130D1" w14:textId="77777777" w:rsidR="00C0430A" w:rsidRDefault="00C0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D880" w14:textId="77777777" w:rsidR="00C0430A" w:rsidRDefault="00C0430A"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342A49A" w14:textId="77777777" w:rsidR="00C0430A" w:rsidRDefault="00C043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9F22" w14:textId="5CE6B0DF" w:rsidR="00C0430A" w:rsidRPr="000767C4" w:rsidRDefault="00C0430A"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FA5387">
      <w:rPr>
        <w:rStyle w:val="Paginanummer"/>
        <w:noProof/>
        <w:color w:val="A6A6A6" w:themeColor="background1" w:themeShade="A6"/>
      </w:rPr>
      <w:t>1</w:t>
    </w:r>
    <w:r w:rsidRPr="000767C4">
      <w:rPr>
        <w:rStyle w:val="Paginanummer"/>
        <w:color w:val="A6A6A6" w:themeColor="background1" w:themeShade="A6"/>
      </w:rPr>
      <w:fldChar w:fldCharType="end"/>
    </w:r>
  </w:p>
  <w:p w14:paraId="7100C154" w14:textId="77777777" w:rsidR="00C0430A" w:rsidRPr="000767C4" w:rsidRDefault="00C0430A"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190F7" w14:textId="77777777" w:rsidR="00C0430A" w:rsidRDefault="00C0430A">
      <w:r>
        <w:separator/>
      </w:r>
    </w:p>
  </w:footnote>
  <w:footnote w:type="continuationSeparator" w:id="0">
    <w:p w14:paraId="601308A9" w14:textId="77777777" w:rsidR="00C0430A" w:rsidRDefault="00C0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MacBuGuideStaticData_1507H"/>
  <w:p w14:paraId="4B5958C1" w14:textId="52EA4BDC" w:rsidR="00C0430A" w:rsidRDefault="001B07FC">
    <w:pPr>
      <w:pStyle w:val="Koptekst"/>
    </w:pPr>
    <w:r>
      <w:rPr>
        <w:sz w:val="22"/>
      </w:rPr>
      <mc:AlternateContent>
        <mc:Choice Requires="wps">
          <w:drawing>
            <wp:anchor distT="0" distB="0" distL="114300" distR="114300" simplePos="0" relativeHeight="251661312" behindDoc="0" locked="0" layoutInCell="1" allowOverlap="1" wp14:anchorId="06C59368" wp14:editId="6407EC3F">
              <wp:simplePos x="0" y="0"/>
              <wp:positionH relativeFrom="page">
                <wp:posOffset>904875</wp:posOffset>
              </wp:positionH>
              <wp:positionV relativeFrom="page">
                <wp:posOffset>733425</wp:posOffset>
              </wp:positionV>
              <wp:extent cx="1895475" cy="400050"/>
              <wp:effectExtent l="0" t="0" r="9525" b="0"/>
              <wp:wrapThrough wrapText="bothSides">
                <wp:wrapPolygon edited="0">
                  <wp:start x="0" y="0"/>
                  <wp:lineTo x="0" y="20571"/>
                  <wp:lineTo x="21491" y="20571"/>
                  <wp:lineTo x="21491"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1895475" cy="400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E090E7" w14:textId="77777777" w:rsidR="00C0430A" w:rsidRPr="00D312F4" w:rsidRDefault="00C0430A"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59368" id="_x0000_t202" coordsize="21600,21600" o:spt="202" path="m,l,21600r21600,l21600,xe">
              <v:stroke joinstyle="miter"/>
              <v:path gradientshapeok="t" o:connecttype="rect"/>
            </v:shapetype>
            <v:shape id="Tekstvak 5" o:spid="_x0000_s1026" type="#_x0000_t202" style="position:absolute;left:0;text-align:left;margin-left:71.25pt;margin-top:57.75pt;width:149.25pt;height: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" filled="f" stroked="f">
              <v:textbox inset="0,0,0,0">
                <w:txbxContent>
                  <w:p w14:paraId="01E090E7" w14:textId="77777777" w:rsidR="00C0430A" w:rsidRPr="00D312F4" w:rsidRDefault="00C0430A"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r w:rsidRPr="00A30FC3">
      <w:rPr>
        <w:rFonts w:ascii="Calibri" w:hAnsi="Calibri" w:cs="Calibri"/>
        <w:b/>
        <w:sz w:val="24"/>
        <w:szCs w:val="24"/>
      </w:rPr>
      <w:drawing>
        <wp:anchor distT="0" distB="0" distL="114300" distR="114300" simplePos="0" relativeHeight="251663360" behindDoc="0" locked="0" layoutInCell="1" allowOverlap="1" wp14:anchorId="23F3CA66" wp14:editId="6009DC8D">
          <wp:simplePos x="0" y="0"/>
          <wp:positionH relativeFrom="page">
            <wp:posOffset>4967605</wp:posOffset>
          </wp:positionH>
          <wp:positionV relativeFrom="page">
            <wp:posOffset>344805</wp:posOffset>
          </wp:positionV>
          <wp:extent cx="2247900" cy="850900"/>
          <wp:effectExtent l="0" t="0" r="12700" b="1270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13E">
      <w:rPr>
        <w:rFonts w:ascii="Calibri" w:hAnsi="Calibri" w:cs="Calibri"/>
        <w:b/>
        <w:sz w:val="24"/>
        <w:szCs w:val="24"/>
      </w:rPr>
      <w:t>A</w:t>
    </w:r>
    <w:r w:rsidRPr="001B07FC">
      <w:rPr>
        <w:rFonts w:ascii="Calibri" w:hAnsi="Calibri" w:cs="Calibri"/>
        <w:b/>
        <w:sz w:val="24"/>
        <w:szCs w:val="24"/>
      </w:rPr>
      <w:t>B20230</w:t>
    </w:r>
    <w:r w:rsidR="00C1113E">
      <w:rPr>
        <w:rFonts w:ascii="Calibri" w:hAnsi="Calibri" w:cs="Calibri"/>
        <w:b/>
        <w:sz w:val="24"/>
        <w:szCs w:val="24"/>
      </w:rPr>
      <w:t>713</w:t>
    </w:r>
    <w:r w:rsidRPr="001B07FC">
      <w:rPr>
        <w:rFonts w:ascii="Calibri" w:hAnsi="Calibri" w:cs="Calibri"/>
        <w:b/>
        <w:sz w:val="24"/>
        <w:szCs w:val="24"/>
      </w:rPr>
      <w:t xml:space="preserve"> </w:t>
    </w:r>
    <w:r w:rsidR="00C1113E">
      <w:rPr>
        <w:rFonts w:ascii="Calibri" w:hAnsi="Calibri" w:cs="Calibri"/>
        <w:b/>
        <w:sz w:val="24"/>
        <w:szCs w:val="24"/>
      </w:rPr>
      <w:t>-</w:t>
    </w:r>
    <w:r w:rsidRPr="001B07FC">
      <w:rPr>
        <w:rFonts w:ascii="Calibri" w:hAnsi="Calibri" w:cs="Calibri"/>
        <w:b/>
        <w:sz w:val="24"/>
        <w:szCs w:val="24"/>
      </w:rPr>
      <w:t xml:space="preserve"> 3</w:t>
    </w:r>
    <w:r w:rsidR="00C1113E">
      <w:rPr>
        <w:rFonts w:ascii="Calibri" w:hAnsi="Calibri" w:cs="Calibri"/>
        <w:b/>
        <w:sz w:val="24"/>
        <w:szCs w:val="24"/>
      </w:rPr>
      <w:t>c</w:t>
    </w:r>
    <w:r w:rsidRPr="001B07FC">
      <w:rPr>
        <w:rFonts w:ascii="Calibri" w:hAnsi="Calibri" w:cs="Calibri"/>
        <w:b/>
        <w:sz w:val="24"/>
        <w:szCs w:val="24"/>
      </w:rPr>
      <w:t xml:space="preserve"> - </w: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735D"/>
    <w:multiLevelType w:val="hybridMultilevel"/>
    <w:tmpl w:val="D876D6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22537C"/>
    <w:multiLevelType w:val="hybridMultilevel"/>
    <w:tmpl w:val="3D44D1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04F49A2"/>
    <w:multiLevelType w:val="hybridMultilevel"/>
    <w:tmpl w:val="291A315C"/>
    <w:lvl w:ilvl="0" w:tplc="02B0688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404335"/>
    <w:multiLevelType w:val="hybridMultilevel"/>
    <w:tmpl w:val="245085FC"/>
    <w:lvl w:ilvl="0" w:tplc="854E744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5FEA680B"/>
    <w:multiLevelType w:val="hybridMultilevel"/>
    <w:tmpl w:val="9D2E738A"/>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3C371C7"/>
    <w:multiLevelType w:val="hybridMultilevel"/>
    <w:tmpl w:val="7166E70E"/>
    <w:lvl w:ilvl="0" w:tplc="665C69BA">
      <w:numFmt w:val="bullet"/>
      <w:lvlText w:val=""/>
      <w:lvlJc w:val="left"/>
      <w:pPr>
        <w:ind w:left="360" w:hanging="360"/>
      </w:pPr>
      <w:rPr>
        <w:rFonts w:ascii="Symbol" w:eastAsiaTheme="minorHAnsi" w:hAnsi="Symbol" w:cs="Calibri"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F611EE8"/>
    <w:multiLevelType w:val="hybridMultilevel"/>
    <w:tmpl w:val="8E56FC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A3D4368"/>
    <w:multiLevelType w:val="hybridMultilevel"/>
    <w:tmpl w:val="A87ACF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11"/>
  </w:num>
  <w:num w:numId="3">
    <w:abstractNumId w:val="1"/>
  </w:num>
  <w:num w:numId="4">
    <w:abstractNumId w:val="12"/>
  </w:num>
  <w:num w:numId="5">
    <w:abstractNumId w:val="6"/>
  </w:num>
  <w:num w:numId="6">
    <w:abstractNumId w:val="4"/>
  </w:num>
  <w:num w:numId="7">
    <w:abstractNumId w:val="10"/>
  </w:num>
  <w:num w:numId="8">
    <w:abstractNumId w:val="7"/>
  </w:num>
  <w:num w:numId="9">
    <w:abstractNumId w:val="2"/>
  </w:num>
  <w:num w:numId="10">
    <w:abstractNumId w:val="9"/>
  </w:num>
  <w:num w:numId="11">
    <w:abstractNumId w:val="8"/>
  </w:num>
  <w:num w:numId="12">
    <w:abstractNumId w:val="13"/>
  </w:num>
  <w:num w:numId="13">
    <w:abstractNumId w:val="14"/>
  </w:num>
  <w:num w:numId="14">
    <w:abstractNumId w:val="0"/>
  </w:num>
  <w:num w:numId="15">
    <w:abstractNumId w:val="3"/>
  </w:num>
  <w:num w:numId="16">
    <w:abstractNumId w:val="1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46949"/>
    <w:rsid w:val="000767C4"/>
    <w:rsid w:val="00092FCC"/>
    <w:rsid w:val="000A01FC"/>
    <w:rsid w:val="000B0BBD"/>
    <w:rsid w:val="000B4C5F"/>
    <w:rsid w:val="000B538D"/>
    <w:rsid w:val="000D4E5E"/>
    <w:rsid w:val="000E3CF5"/>
    <w:rsid w:val="001429FB"/>
    <w:rsid w:val="00161555"/>
    <w:rsid w:val="00176966"/>
    <w:rsid w:val="001802B3"/>
    <w:rsid w:val="00184C17"/>
    <w:rsid w:val="00185C1F"/>
    <w:rsid w:val="00186BDD"/>
    <w:rsid w:val="0019277B"/>
    <w:rsid w:val="001B07FC"/>
    <w:rsid w:val="001B2BCB"/>
    <w:rsid w:val="001D2E0E"/>
    <w:rsid w:val="001D5990"/>
    <w:rsid w:val="001D63D2"/>
    <w:rsid w:val="001D6F22"/>
    <w:rsid w:val="001E0BF5"/>
    <w:rsid w:val="001F1FB2"/>
    <w:rsid w:val="001F37FA"/>
    <w:rsid w:val="001F45C7"/>
    <w:rsid w:val="0020425F"/>
    <w:rsid w:val="00210D19"/>
    <w:rsid w:val="00217999"/>
    <w:rsid w:val="00222B0E"/>
    <w:rsid w:val="00227AF2"/>
    <w:rsid w:val="0025796E"/>
    <w:rsid w:val="00262AD5"/>
    <w:rsid w:val="00265945"/>
    <w:rsid w:val="00271FF2"/>
    <w:rsid w:val="00273048"/>
    <w:rsid w:val="00274E60"/>
    <w:rsid w:val="0028472F"/>
    <w:rsid w:val="00287248"/>
    <w:rsid w:val="002A02AF"/>
    <w:rsid w:val="002A4CA8"/>
    <w:rsid w:val="002B2BA3"/>
    <w:rsid w:val="002C5A4D"/>
    <w:rsid w:val="002F2D7E"/>
    <w:rsid w:val="002F316D"/>
    <w:rsid w:val="002F57CC"/>
    <w:rsid w:val="00306646"/>
    <w:rsid w:val="00312A84"/>
    <w:rsid w:val="00315A99"/>
    <w:rsid w:val="00323626"/>
    <w:rsid w:val="00327EED"/>
    <w:rsid w:val="003351F2"/>
    <w:rsid w:val="00340837"/>
    <w:rsid w:val="0035149E"/>
    <w:rsid w:val="0039222C"/>
    <w:rsid w:val="0039224B"/>
    <w:rsid w:val="003A0134"/>
    <w:rsid w:val="003A1F7F"/>
    <w:rsid w:val="003B6336"/>
    <w:rsid w:val="003B702C"/>
    <w:rsid w:val="003C1AE6"/>
    <w:rsid w:val="003C5606"/>
    <w:rsid w:val="003E5F99"/>
    <w:rsid w:val="003F736D"/>
    <w:rsid w:val="003F7A8E"/>
    <w:rsid w:val="00401BAD"/>
    <w:rsid w:val="00406204"/>
    <w:rsid w:val="00407A9E"/>
    <w:rsid w:val="00432E75"/>
    <w:rsid w:val="00442C11"/>
    <w:rsid w:val="00451D3B"/>
    <w:rsid w:val="004540BC"/>
    <w:rsid w:val="00455228"/>
    <w:rsid w:val="00457276"/>
    <w:rsid w:val="00466558"/>
    <w:rsid w:val="00466EF7"/>
    <w:rsid w:val="00474B58"/>
    <w:rsid w:val="00487566"/>
    <w:rsid w:val="004B0856"/>
    <w:rsid w:val="004C7301"/>
    <w:rsid w:val="004D6A53"/>
    <w:rsid w:val="004F2013"/>
    <w:rsid w:val="004F5BE4"/>
    <w:rsid w:val="00505588"/>
    <w:rsid w:val="0051029D"/>
    <w:rsid w:val="0051283F"/>
    <w:rsid w:val="0051740A"/>
    <w:rsid w:val="00524E86"/>
    <w:rsid w:val="00557252"/>
    <w:rsid w:val="00567622"/>
    <w:rsid w:val="00570618"/>
    <w:rsid w:val="00582E48"/>
    <w:rsid w:val="00592DA0"/>
    <w:rsid w:val="005A76E7"/>
    <w:rsid w:val="005D1273"/>
    <w:rsid w:val="005E7B5F"/>
    <w:rsid w:val="005F7AF2"/>
    <w:rsid w:val="00606ABE"/>
    <w:rsid w:val="00607E2F"/>
    <w:rsid w:val="0062580F"/>
    <w:rsid w:val="00656E74"/>
    <w:rsid w:val="00660391"/>
    <w:rsid w:val="00670A82"/>
    <w:rsid w:val="0069576D"/>
    <w:rsid w:val="006B1DA3"/>
    <w:rsid w:val="006B41CB"/>
    <w:rsid w:val="006B54E4"/>
    <w:rsid w:val="006C1B10"/>
    <w:rsid w:val="006C1D84"/>
    <w:rsid w:val="006C6AC3"/>
    <w:rsid w:val="006D3D1B"/>
    <w:rsid w:val="006E75BE"/>
    <w:rsid w:val="006E7D3E"/>
    <w:rsid w:val="006F02E4"/>
    <w:rsid w:val="006F44E9"/>
    <w:rsid w:val="00705343"/>
    <w:rsid w:val="00711046"/>
    <w:rsid w:val="00722806"/>
    <w:rsid w:val="00731DDC"/>
    <w:rsid w:val="00743AE3"/>
    <w:rsid w:val="00757558"/>
    <w:rsid w:val="00761AB0"/>
    <w:rsid w:val="00764CB9"/>
    <w:rsid w:val="007C5F47"/>
    <w:rsid w:val="007F683C"/>
    <w:rsid w:val="00802CD0"/>
    <w:rsid w:val="00824BE8"/>
    <w:rsid w:val="00832C6F"/>
    <w:rsid w:val="00834FDE"/>
    <w:rsid w:val="008544BD"/>
    <w:rsid w:val="00855F2C"/>
    <w:rsid w:val="00856F9F"/>
    <w:rsid w:val="0085704F"/>
    <w:rsid w:val="00865801"/>
    <w:rsid w:val="008761F4"/>
    <w:rsid w:val="008A3589"/>
    <w:rsid w:val="008B2591"/>
    <w:rsid w:val="008B3381"/>
    <w:rsid w:val="008D7F61"/>
    <w:rsid w:val="008E2FF9"/>
    <w:rsid w:val="008E3F88"/>
    <w:rsid w:val="008F0BF2"/>
    <w:rsid w:val="008F2A2A"/>
    <w:rsid w:val="008F2CA5"/>
    <w:rsid w:val="008F5666"/>
    <w:rsid w:val="00901044"/>
    <w:rsid w:val="00901DA5"/>
    <w:rsid w:val="00906E19"/>
    <w:rsid w:val="009117CE"/>
    <w:rsid w:val="00913DCC"/>
    <w:rsid w:val="00917CC7"/>
    <w:rsid w:val="00920DA1"/>
    <w:rsid w:val="00952044"/>
    <w:rsid w:val="00956356"/>
    <w:rsid w:val="00961530"/>
    <w:rsid w:val="009618F7"/>
    <w:rsid w:val="00966FE9"/>
    <w:rsid w:val="00967D77"/>
    <w:rsid w:val="009730F3"/>
    <w:rsid w:val="00981E8C"/>
    <w:rsid w:val="00991CCC"/>
    <w:rsid w:val="00996290"/>
    <w:rsid w:val="009A53A4"/>
    <w:rsid w:val="009A6299"/>
    <w:rsid w:val="009B39F3"/>
    <w:rsid w:val="009C4770"/>
    <w:rsid w:val="009C7247"/>
    <w:rsid w:val="009D2B88"/>
    <w:rsid w:val="009D6985"/>
    <w:rsid w:val="009D75BA"/>
    <w:rsid w:val="009E15AC"/>
    <w:rsid w:val="009F75E7"/>
    <w:rsid w:val="009F7FFC"/>
    <w:rsid w:val="00A05651"/>
    <w:rsid w:val="00A22A49"/>
    <w:rsid w:val="00A26A85"/>
    <w:rsid w:val="00A3730F"/>
    <w:rsid w:val="00A41E61"/>
    <w:rsid w:val="00A44A28"/>
    <w:rsid w:val="00A63616"/>
    <w:rsid w:val="00A64D43"/>
    <w:rsid w:val="00A84CB6"/>
    <w:rsid w:val="00AA1B9C"/>
    <w:rsid w:val="00AC7815"/>
    <w:rsid w:val="00AD47E6"/>
    <w:rsid w:val="00B00BCB"/>
    <w:rsid w:val="00B05B4E"/>
    <w:rsid w:val="00B171CE"/>
    <w:rsid w:val="00B307D2"/>
    <w:rsid w:val="00B45B19"/>
    <w:rsid w:val="00B7429D"/>
    <w:rsid w:val="00B81838"/>
    <w:rsid w:val="00B8723F"/>
    <w:rsid w:val="00B954BB"/>
    <w:rsid w:val="00BC52A1"/>
    <w:rsid w:val="00BC568B"/>
    <w:rsid w:val="00BF5931"/>
    <w:rsid w:val="00C0430A"/>
    <w:rsid w:val="00C04445"/>
    <w:rsid w:val="00C06EE5"/>
    <w:rsid w:val="00C1036D"/>
    <w:rsid w:val="00C1113E"/>
    <w:rsid w:val="00C15140"/>
    <w:rsid w:val="00C162F1"/>
    <w:rsid w:val="00C22945"/>
    <w:rsid w:val="00C3351F"/>
    <w:rsid w:val="00C461C0"/>
    <w:rsid w:val="00C53153"/>
    <w:rsid w:val="00C802C5"/>
    <w:rsid w:val="00C82AEC"/>
    <w:rsid w:val="00C87629"/>
    <w:rsid w:val="00C952AA"/>
    <w:rsid w:val="00CA6E31"/>
    <w:rsid w:val="00CC114C"/>
    <w:rsid w:val="00CC68C9"/>
    <w:rsid w:val="00CE549C"/>
    <w:rsid w:val="00CE575D"/>
    <w:rsid w:val="00CF378E"/>
    <w:rsid w:val="00CF3D71"/>
    <w:rsid w:val="00CF60EB"/>
    <w:rsid w:val="00CF6EFA"/>
    <w:rsid w:val="00D14B16"/>
    <w:rsid w:val="00D23355"/>
    <w:rsid w:val="00D30D12"/>
    <w:rsid w:val="00D312F4"/>
    <w:rsid w:val="00D31A88"/>
    <w:rsid w:val="00D34220"/>
    <w:rsid w:val="00D41B1A"/>
    <w:rsid w:val="00D6504C"/>
    <w:rsid w:val="00D778AD"/>
    <w:rsid w:val="00D82495"/>
    <w:rsid w:val="00D861E8"/>
    <w:rsid w:val="00DC656F"/>
    <w:rsid w:val="00DC74E1"/>
    <w:rsid w:val="00DD4F4C"/>
    <w:rsid w:val="00DE09A2"/>
    <w:rsid w:val="00DE1B96"/>
    <w:rsid w:val="00DF6EEB"/>
    <w:rsid w:val="00E20822"/>
    <w:rsid w:val="00E25D76"/>
    <w:rsid w:val="00E47423"/>
    <w:rsid w:val="00E601BD"/>
    <w:rsid w:val="00E75E54"/>
    <w:rsid w:val="00E86089"/>
    <w:rsid w:val="00E90981"/>
    <w:rsid w:val="00E94E3A"/>
    <w:rsid w:val="00EA0155"/>
    <w:rsid w:val="00EA30C2"/>
    <w:rsid w:val="00EC31B3"/>
    <w:rsid w:val="00EC5C2A"/>
    <w:rsid w:val="00EE416C"/>
    <w:rsid w:val="00EE4915"/>
    <w:rsid w:val="00F102F3"/>
    <w:rsid w:val="00F10B74"/>
    <w:rsid w:val="00F23087"/>
    <w:rsid w:val="00F53F56"/>
    <w:rsid w:val="00F57027"/>
    <w:rsid w:val="00F64BC9"/>
    <w:rsid w:val="00F665A2"/>
    <w:rsid w:val="00F741DC"/>
    <w:rsid w:val="00F7420E"/>
    <w:rsid w:val="00F84EFB"/>
    <w:rsid w:val="00F8761F"/>
    <w:rsid w:val="00FA2E59"/>
    <w:rsid w:val="00FA5387"/>
    <w:rsid w:val="00FB1B50"/>
    <w:rsid w:val="00FB6F7D"/>
    <w:rsid w:val="00FC4178"/>
    <w:rsid w:val="00FD1C38"/>
    <w:rsid w:val="00FE231E"/>
    <w:rsid w:val="00FF030B"/>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1A1558B"/>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styleId="Lijstalinea">
    <w:name w:val="List Paragraph"/>
    <w:basedOn w:val="Standaard"/>
    <w:uiPriority w:val="34"/>
    <w:qFormat/>
    <w:rsid w:val="00D82495"/>
    <w:pPr>
      <w:ind w:left="720"/>
      <w:contextualSpacing/>
    </w:pPr>
  </w:style>
  <w:style w:type="character" w:customStyle="1" w:styleId="KoptekstChar">
    <w:name w:val="Koptekst Char"/>
    <w:basedOn w:val="Standaardalinea-lettertype"/>
    <w:link w:val="Koptekst"/>
    <w:rsid w:val="009D75BA"/>
    <w:rPr>
      <w:rFonts w:ascii="Arial" w:hAnsi="Arial"/>
      <w:noProof/>
    </w:rPr>
  </w:style>
  <w:style w:type="paragraph" w:styleId="Normaalweb">
    <w:name w:val="Normal (Web)"/>
    <w:basedOn w:val="Standaard"/>
    <w:uiPriority w:val="99"/>
    <w:unhideWhenUsed/>
    <w:rsid w:val="009D75BA"/>
    <w:pPr>
      <w:spacing w:before="100" w:beforeAutospacing="1" w:after="100" w:afterAutospacing="1" w:line="240" w:lineRule="auto"/>
      <w:jc w:val="left"/>
    </w:pPr>
    <w:rPr>
      <w:rFonts w:ascii="Times New Roman" w:eastAsiaTheme="minorHAnsi" w:hAnsi="Times New Roman"/>
      <w:sz w:val="24"/>
    </w:rPr>
  </w:style>
  <w:style w:type="character" w:styleId="Verwijzingopmerking">
    <w:name w:val="annotation reference"/>
    <w:basedOn w:val="Standaardalinea-lettertype"/>
    <w:semiHidden/>
    <w:unhideWhenUsed/>
    <w:rsid w:val="00C0430A"/>
    <w:rPr>
      <w:sz w:val="16"/>
      <w:szCs w:val="16"/>
    </w:rPr>
  </w:style>
  <w:style w:type="paragraph" w:styleId="Tekstopmerking">
    <w:name w:val="annotation text"/>
    <w:basedOn w:val="Standaard"/>
    <w:link w:val="TekstopmerkingChar"/>
    <w:semiHidden/>
    <w:unhideWhenUsed/>
    <w:rsid w:val="00C0430A"/>
    <w:pPr>
      <w:spacing w:line="240" w:lineRule="auto"/>
    </w:pPr>
    <w:rPr>
      <w:szCs w:val="20"/>
    </w:rPr>
  </w:style>
  <w:style w:type="character" w:customStyle="1" w:styleId="TekstopmerkingChar">
    <w:name w:val="Tekst opmerking Char"/>
    <w:basedOn w:val="Standaardalinea-lettertype"/>
    <w:link w:val="Tekstopmerking"/>
    <w:semiHidden/>
    <w:rsid w:val="00C0430A"/>
    <w:rPr>
      <w:rFonts w:ascii="Arial" w:hAnsi="Arial"/>
    </w:rPr>
  </w:style>
  <w:style w:type="paragraph" w:styleId="Onderwerpvanopmerking">
    <w:name w:val="annotation subject"/>
    <w:basedOn w:val="Tekstopmerking"/>
    <w:next w:val="Tekstopmerking"/>
    <w:link w:val="OnderwerpvanopmerkingChar"/>
    <w:semiHidden/>
    <w:unhideWhenUsed/>
    <w:rsid w:val="00C0430A"/>
    <w:rPr>
      <w:b/>
      <w:bCs/>
    </w:rPr>
  </w:style>
  <w:style w:type="character" w:customStyle="1" w:styleId="OnderwerpvanopmerkingChar">
    <w:name w:val="Onderwerp van opmerking Char"/>
    <w:basedOn w:val="TekstopmerkingChar"/>
    <w:link w:val="Onderwerpvanopmerking"/>
    <w:semiHidden/>
    <w:rsid w:val="00C0430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8064">
      <w:bodyDiv w:val="1"/>
      <w:marLeft w:val="0"/>
      <w:marRight w:val="0"/>
      <w:marTop w:val="0"/>
      <w:marBottom w:val="0"/>
      <w:divBdr>
        <w:top w:val="none" w:sz="0" w:space="0" w:color="auto"/>
        <w:left w:val="none" w:sz="0" w:space="0" w:color="auto"/>
        <w:bottom w:val="none" w:sz="0" w:space="0" w:color="auto"/>
        <w:right w:val="none" w:sz="0" w:space="0" w:color="auto"/>
      </w:divBdr>
    </w:div>
    <w:div w:id="1092051056">
      <w:bodyDiv w:val="1"/>
      <w:marLeft w:val="0"/>
      <w:marRight w:val="0"/>
      <w:marTop w:val="0"/>
      <w:marBottom w:val="0"/>
      <w:divBdr>
        <w:top w:val="none" w:sz="0" w:space="0" w:color="auto"/>
        <w:left w:val="none" w:sz="0" w:space="0" w:color="auto"/>
        <w:bottom w:val="none" w:sz="0" w:space="0" w:color="auto"/>
        <w:right w:val="none" w:sz="0" w:space="0" w:color="auto"/>
      </w:divBdr>
    </w:div>
    <w:div w:id="13805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303B-5F33-4BD0-AAC5-4649DCDC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9913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Judith Tijdink</dc:creator>
  <cp:keywords/>
  <cp:lastModifiedBy>Jeannet Kornelis</cp:lastModifiedBy>
  <cp:revision>5</cp:revision>
  <cp:lastPrinted>2017-02-13T13:49:00Z</cp:lastPrinted>
  <dcterms:created xsi:type="dcterms:W3CDTF">2023-06-09T07:53:00Z</dcterms:created>
  <dcterms:modified xsi:type="dcterms:W3CDTF">2023-07-07T11:24:00Z</dcterms:modified>
</cp:coreProperties>
</file>